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94" w:rsidRDefault="009E3048" w:rsidP="009E3048">
      <w:pPr>
        <w:jc w:val="center"/>
      </w:pPr>
      <w:r>
        <w:t>Основы предпринимательской деятельности</w:t>
      </w:r>
    </w:p>
    <w:p w:rsidR="009E3048" w:rsidRDefault="009E3048"/>
    <w:p w:rsidR="009E3048" w:rsidRDefault="009E3048">
      <w:r>
        <w:t>1. Инфраструктура поддержки малого предпринимательства.</w:t>
      </w:r>
    </w:p>
    <w:p w:rsidR="009E3048" w:rsidRDefault="009E3048">
      <w:r>
        <w:t>2. правовое регулирование запрета монополистической деятельности и деятельности, направленной на ограничение конкуренции в Российской Федерации.</w:t>
      </w:r>
    </w:p>
    <w:sectPr w:rsidR="009E3048" w:rsidSect="00F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048"/>
    <w:rsid w:val="009E3048"/>
    <w:rsid w:val="00F2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2016-10-31T13:31:00Z</dcterms:created>
  <dcterms:modified xsi:type="dcterms:W3CDTF">2016-10-31T13:33:00Z</dcterms:modified>
</cp:coreProperties>
</file>