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4B" w:rsidRDefault="006A5A86" w:rsidP="006A5A86">
      <w:pPr>
        <w:jc w:val="center"/>
        <w:rPr>
          <w:rFonts w:ascii="Times New Roman" w:hAnsi="Times New Roman" w:cs="Times New Roman"/>
          <w:sz w:val="28"/>
          <w:szCs w:val="28"/>
          <w:lang w:val="ru-RU"/>
        </w:rPr>
      </w:pPr>
      <w:r w:rsidRPr="006A5A86">
        <w:rPr>
          <w:rFonts w:ascii="Times New Roman" w:hAnsi="Times New Roman" w:cs="Times New Roman"/>
          <w:sz w:val="28"/>
          <w:szCs w:val="28"/>
          <w:lang w:val="ru-RU"/>
        </w:rPr>
        <w:t>МИНОБРНАУКИ РОССИИ</w:t>
      </w:r>
    </w:p>
    <w:p w:rsidR="006A5A86" w:rsidRDefault="006A5A86" w:rsidP="006A5A8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образовательное учреждение</w:t>
      </w:r>
    </w:p>
    <w:p w:rsidR="006A5A86" w:rsidRDefault="006A5A86" w:rsidP="006A5A8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Высшего профессионального образования</w:t>
      </w:r>
    </w:p>
    <w:p w:rsidR="006A5A86" w:rsidRDefault="006A5A86" w:rsidP="006A5A8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«УДМУРТСКИЙ ГОСУДАРСТВЕННЫЙ УНИВЕРСИТЕТ»</w:t>
      </w:r>
    </w:p>
    <w:p w:rsidR="006A5A86" w:rsidRDefault="006A5A86" w:rsidP="006A5A8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(ГОУВПО «</w:t>
      </w:r>
      <w:proofErr w:type="spellStart"/>
      <w:r>
        <w:rPr>
          <w:rFonts w:ascii="Times New Roman" w:hAnsi="Times New Roman" w:cs="Times New Roman"/>
          <w:sz w:val="28"/>
          <w:szCs w:val="28"/>
          <w:lang w:val="ru-RU"/>
        </w:rPr>
        <w:t>УдГУ</w:t>
      </w:r>
      <w:proofErr w:type="spellEnd"/>
      <w:r>
        <w:rPr>
          <w:rFonts w:ascii="Times New Roman" w:hAnsi="Times New Roman" w:cs="Times New Roman"/>
          <w:sz w:val="28"/>
          <w:szCs w:val="28"/>
          <w:lang w:val="ru-RU"/>
        </w:rPr>
        <w:t>»)</w:t>
      </w:r>
    </w:p>
    <w:p w:rsidR="006A5A86" w:rsidRDefault="006A5A86" w:rsidP="006A5A8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ИНСТИТУТ ЭКОНОМИКИ И УПРАВЛЕНИЯ</w:t>
      </w:r>
    </w:p>
    <w:p w:rsidR="006A5A86" w:rsidRDefault="006A5A86" w:rsidP="006A5A8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МЕЖДУНАРОДНЫХ ЭКОНОМИЧЕСКИХ ОТНОШЕНИЙ И ПРАВА</w:t>
      </w:r>
    </w:p>
    <w:p w:rsidR="006A5A86" w:rsidRDefault="006A5A86" w:rsidP="006A5A86">
      <w:pPr>
        <w:spacing w:line="240" w:lineRule="auto"/>
        <w:jc w:val="center"/>
        <w:rPr>
          <w:rFonts w:ascii="Times New Roman" w:hAnsi="Times New Roman" w:cs="Times New Roman"/>
          <w:sz w:val="28"/>
          <w:szCs w:val="28"/>
          <w:lang w:val="ru-RU"/>
        </w:rPr>
      </w:pPr>
    </w:p>
    <w:p w:rsidR="006A5A86" w:rsidRDefault="006A5A86" w:rsidP="006A5A86">
      <w:pPr>
        <w:spacing w:line="240" w:lineRule="auto"/>
        <w:jc w:val="center"/>
        <w:rPr>
          <w:rFonts w:ascii="Times New Roman" w:hAnsi="Times New Roman" w:cs="Times New Roman"/>
          <w:sz w:val="28"/>
          <w:szCs w:val="28"/>
          <w:lang w:val="ru-RU"/>
        </w:rPr>
      </w:pPr>
    </w:p>
    <w:p w:rsidR="006A5A86" w:rsidRDefault="006A5A86" w:rsidP="006A5A86">
      <w:pPr>
        <w:spacing w:line="240" w:lineRule="auto"/>
        <w:jc w:val="center"/>
        <w:rPr>
          <w:rFonts w:ascii="Times New Roman" w:hAnsi="Times New Roman" w:cs="Times New Roman"/>
          <w:sz w:val="28"/>
          <w:szCs w:val="28"/>
          <w:lang w:val="ru-RU"/>
        </w:rPr>
      </w:pPr>
    </w:p>
    <w:p w:rsidR="006A5A86" w:rsidRDefault="006A5A86" w:rsidP="006A5A86">
      <w:pPr>
        <w:spacing w:line="240" w:lineRule="auto"/>
        <w:jc w:val="center"/>
        <w:rPr>
          <w:rFonts w:ascii="Times New Roman" w:hAnsi="Times New Roman" w:cs="Times New Roman"/>
          <w:sz w:val="28"/>
          <w:szCs w:val="28"/>
          <w:lang w:val="ru-RU"/>
        </w:rPr>
      </w:pPr>
    </w:p>
    <w:p w:rsidR="006A5A86" w:rsidRDefault="006A5A86" w:rsidP="006A5A86">
      <w:pPr>
        <w:spacing w:line="240" w:lineRule="auto"/>
        <w:jc w:val="center"/>
        <w:rPr>
          <w:rFonts w:ascii="Times New Roman" w:hAnsi="Times New Roman" w:cs="Times New Roman"/>
          <w:sz w:val="28"/>
          <w:szCs w:val="28"/>
          <w:lang w:val="ru-RU"/>
        </w:rPr>
      </w:pPr>
    </w:p>
    <w:p w:rsidR="006A5A86" w:rsidRDefault="006A5A86" w:rsidP="006A5A86">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МЕТОДИЧЕСКИЕ РЕКОМЕНДАЦИИ</w:t>
      </w:r>
    </w:p>
    <w:p w:rsidR="006A5A86" w:rsidRDefault="006A5A86" w:rsidP="006A5A86">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ПО ВЫПОЛНЕНИЮ КУРСОВЫХ РАБОТ</w:t>
      </w:r>
    </w:p>
    <w:p w:rsidR="006A5A86" w:rsidRDefault="006A5A86" w:rsidP="006A5A86">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ПО СПЕЦИАЛЬНОСТИ 060600 «МИРОВАЯ ЭКОНОМИКА»</w:t>
      </w:r>
    </w:p>
    <w:p w:rsidR="006A5A86" w:rsidRDefault="006A5A86" w:rsidP="006A5A86">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ПО ДИСЦИПЛИНЕ </w:t>
      </w:r>
    </w:p>
    <w:p w:rsidR="006A5A86" w:rsidRDefault="006A5A86" w:rsidP="006A5A86">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«ЭКОНОМИКА И ВНЕШНЕЭКОНОМИЧЕСКАЯ ДЕЯТЕЛЬНОСТЬ РЕГИОНА»</w:t>
      </w:r>
    </w:p>
    <w:p w:rsidR="006A5A86" w:rsidRDefault="005C53AE" w:rsidP="006A5A86">
      <w:pPr>
        <w:spacing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w:t>
      </w:r>
      <w:r w:rsidR="00414769">
        <w:rPr>
          <w:rFonts w:ascii="Times New Roman" w:hAnsi="Times New Roman" w:cs="Times New Roman"/>
          <w:b/>
          <w:sz w:val="20"/>
          <w:szCs w:val="20"/>
          <w:lang w:val="ru-RU"/>
        </w:rPr>
        <w:t xml:space="preserve">ДЛЯ </w:t>
      </w:r>
      <w:r w:rsidR="006A5A86">
        <w:rPr>
          <w:rFonts w:ascii="Times New Roman" w:hAnsi="Times New Roman" w:cs="Times New Roman"/>
          <w:b/>
          <w:sz w:val="20"/>
          <w:szCs w:val="20"/>
          <w:lang w:val="ru-RU"/>
        </w:rPr>
        <w:t>СТУДЕНТОВ ДНЕВНОГО И ЗАОЧНОГО ОТДЕЛЕНИЯ)</w:t>
      </w: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0"/>
          <w:szCs w:val="20"/>
          <w:lang w:val="ru-RU"/>
        </w:rPr>
      </w:pPr>
    </w:p>
    <w:p w:rsidR="006A5A86" w:rsidRDefault="006A5A86" w:rsidP="006A5A86">
      <w:pPr>
        <w:spacing w:line="240" w:lineRule="auto"/>
        <w:jc w:val="center"/>
        <w:rPr>
          <w:rFonts w:ascii="Times New Roman" w:hAnsi="Times New Roman" w:cs="Times New Roman"/>
          <w:b/>
          <w:sz w:val="24"/>
          <w:szCs w:val="24"/>
          <w:lang w:val="ru-RU"/>
        </w:rPr>
      </w:pPr>
      <w:r w:rsidRPr="006A5A86">
        <w:rPr>
          <w:rFonts w:ascii="Times New Roman" w:hAnsi="Times New Roman" w:cs="Times New Roman"/>
          <w:b/>
          <w:sz w:val="24"/>
          <w:szCs w:val="24"/>
          <w:lang w:val="ru-RU"/>
        </w:rPr>
        <w:t>Ижевск 201</w:t>
      </w:r>
      <w:r w:rsidR="009446E7">
        <w:rPr>
          <w:rFonts w:ascii="Times New Roman" w:hAnsi="Times New Roman" w:cs="Times New Roman"/>
          <w:b/>
          <w:sz w:val="24"/>
          <w:szCs w:val="24"/>
          <w:lang w:val="ru-RU"/>
        </w:rPr>
        <w:t>2</w:t>
      </w:r>
      <w:bookmarkStart w:id="0" w:name="_GoBack"/>
      <w:bookmarkEnd w:id="0"/>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p>
    <w:p w:rsidR="006A5A86" w:rsidRPr="00BC06E7" w:rsidRDefault="006A5A86" w:rsidP="00BC06E7">
      <w:pPr>
        <w:spacing w:after="0" w:line="360" w:lineRule="auto"/>
        <w:ind w:left="360"/>
        <w:jc w:val="center"/>
        <w:rPr>
          <w:rFonts w:ascii="Times New Roman" w:eastAsia="Times New Roman" w:hAnsi="Times New Roman" w:cs="Times New Roman"/>
          <w:bCs/>
          <w:sz w:val="28"/>
          <w:szCs w:val="28"/>
          <w:lang w:val="ru-RU" w:eastAsia="ru-RU"/>
        </w:rPr>
      </w:pPr>
      <w:r w:rsidRPr="006A5A86">
        <w:rPr>
          <w:rFonts w:ascii="Times New Roman" w:eastAsia="Times New Roman" w:hAnsi="Times New Roman" w:cs="Times New Roman"/>
          <w:b/>
          <w:bCs/>
          <w:sz w:val="28"/>
          <w:szCs w:val="28"/>
          <w:lang w:val="ru-RU" w:eastAsia="ru-RU"/>
        </w:rPr>
        <w:lastRenderedPageBreak/>
        <w:t>1. ОБЩИЕ ПОЛОЖЕНИЯ</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Курсовая работа представляет собой развернутое, приведенное в систему изложение результатов изучения студентами важнейших вопросов не только своей темы, но и многих других смежных тем и вопросов. В процессе написания работы студент приобретает навыки самостоятельной работы со статистическим материалом, учебной и методической литературой и грамотного изложения полученных результатов исследования. Хорошее владение не только устной, но и письменной речью – непременное требование к профессионалу.</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Основная цель курсовой работы – применение полученных теоретических знаний в сочетании с практическим опытом к решению конкретных экономических проблем.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Задачи выполнения курсовой работы заключаются в следующем: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 углубленном изучении теоретических и практических вопросов экономики;</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 выработке навыков самостоятельного проведения информационно-поисковой, аналитической работы с учебной, монографической, справочной и другой литературой и источниками;</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 приобретении практических навыков сбора, систематизации и анализа учетно-отчетной и другой фактической информации о деятельности предприятий, организаций и учреждений;</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 развитии творческого, исследовательского подхода к выявлению и реализации резервов повышения эффективности деятельности предприятия, в том числе использования его ресурсного потенциала в зависимости от выбранного объекта для сбора практического материала;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 максимальном использовании студентами собранного и обработанного материала данной курсовой работы для выполнения последующих курсовых работ, предусмотренных учебным планом специальности.</w:t>
      </w:r>
    </w:p>
    <w:p w:rsidR="00174EAE" w:rsidRDefault="00174EAE" w:rsidP="006A5A86">
      <w:pPr>
        <w:spacing w:after="0" w:line="360" w:lineRule="auto"/>
        <w:ind w:left="360"/>
        <w:jc w:val="both"/>
        <w:rPr>
          <w:rFonts w:ascii="Times New Roman" w:eastAsia="Times New Roman" w:hAnsi="Times New Roman" w:cs="Times New Roman"/>
          <w:b/>
          <w:bCs/>
          <w:sz w:val="28"/>
          <w:szCs w:val="28"/>
          <w:lang w:val="ru-RU" w:eastAsia="ru-RU"/>
        </w:rPr>
      </w:pPr>
    </w:p>
    <w:p w:rsidR="00174EAE" w:rsidRDefault="00174EAE" w:rsidP="006A5A86">
      <w:pPr>
        <w:spacing w:after="0" w:line="360" w:lineRule="auto"/>
        <w:ind w:left="360"/>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lastRenderedPageBreak/>
        <w:t>2. ВЫБОР ТЕМЫ КУРСОВОЙ РАБОТЫ И ЕЕ УТВЕРЖДЕНИЕ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ab/>
      </w:r>
      <w:r w:rsidRPr="006A5A86">
        <w:rPr>
          <w:rFonts w:ascii="Times New Roman" w:eastAsia="Times New Roman" w:hAnsi="Times New Roman" w:cs="Times New Roman"/>
          <w:sz w:val="28"/>
          <w:szCs w:val="28"/>
          <w:lang w:val="ru-RU" w:eastAsia="ru-RU"/>
        </w:rPr>
        <w:t>Студентам предоставляется право выбора темы курсовой работы. Выбор осуществляется исходя из интереса к проблеме, возможности получения фактических данных, а также наличия специальной научной и учебной литературы. При выборе темы студент руководствуется примерным перечнем тем курсовых работ, утвержденных кафедрой. Студент может предложить свою тему курсовой работы, и согласовать ее с научным руководителем.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Примерная тематика курсовых работ приведена в Приложении 1.</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После выбора темы необходимо написать заявление на имя зав. кафедрой </w:t>
      </w:r>
      <w:proofErr w:type="spellStart"/>
      <w:r w:rsidRPr="006A5A86">
        <w:rPr>
          <w:rFonts w:ascii="Times New Roman" w:eastAsia="Times New Roman" w:hAnsi="Times New Roman" w:cs="Times New Roman"/>
          <w:sz w:val="28"/>
          <w:szCs w:val="28"/>
          <w:lang w:val="ru-RU" w:eastAsia="ru-RU"/>
        </w:rPr>
        <w:t>МЭОиП</w:t>
      </w:r>
      <w:proofErr w:type="spellEnd"/>
      <w:r w:rsidRPr="006A5A86">
        <w:rPr>
          <w:rFonts w:ascii="Times New Roman" w:eastAsia="Times New Roman" w:hAnsi="Times New Roman" w:cs="Times New Roman"/>
          <w:sz w:val="28"/>
          <w:szCs w:val="28"/>
          <w:lang w:val="ru-RU" w:eastAsia="ru-RU"/>
        </w:rPr>
        <w:t xml:space="preserve"> (Приложение 2).</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numPr>
          <w:ilvl w:val="0"/>
          <w:numId w:val="1"/>
        </w:num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МЕТОДИЧЕСКИЕ РЕКОМЕНДАЦИИ ПО ВЫПОЛНЕНИЮ КУРСОВОЙ РАБОТЫ.</w:t>
      </w: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Выполнение курсовой работы включает следующие этапы:</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Выбор темы и подбор научных и учебно-методических источников. Выбрать следует такую тему, которая может быть раскрыта обстоятельно и полно как в теоретическом плане (по литературным источникам), так и в практическом аспекте (на примере конкретного хозяйствующего субъекта).</w:t>
      </w:r>
    </w:p>
    <w:p w:rsidR="006A5A86" w:rsidRPr="006A5A86" w:rsidRDefault="006A5A86" w:rsidP="006A5A86">
      <w:pPr>
        <w:spacing w:after="0" w:line="360" w:lineRule="auto"/>
        <w:ind w:left="72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Если курсовая работа выполняется по теме, не указанной в приложении,     то в этом случае формулировка темы и ее содержание должны быть  согласованы с руководителем работы.</w:t>
      </w:r>
    </w:p>
    <w:p w:rsidR="006A5A86" w:rsidRPr="006A5A86" w:rsidRDefault="006A5A86" w:rsidP="006A5A86">
      <w:pPr>
        <w:spacing w:after="0" w:line="360" w:lineRule="auto"/>
        <w:ind w:left="72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ind w:left="720"/>
        <w:jc w:val="both"/>
        <w:rPr>
          <w:rFonts w:ascii="Times New Roman" w:eastAsia="Times New Roman" w:hAnsi="Times New Roman" w:cs="Times New Roman"/>
          <w:b/>
          <w:sz w:val="28"/>
          <w:szCs w:val="28"/>
          <w:lang w:val="ru-RU" w:eastAsia="ru-RU"/>
        </w:rPr>
      </w:pPr>
      <w:r w:rsidRPr="006A5A86">
        <w:rPr>
          <w:rFonts w:ascii="Times New Roman" w:eastAsia="Times New Roman" w:hAnsi="Times New Roman" w:cs="Times New Roman"/>
          <w:b/>
          <w:sz w:val="28"/>
          <w:szCs w:val="28"/>
          <w:lang w:val="ru-RU" w:eastAsia="ru-RU"/>
        </w:rPr>
        <w:t>Регион для исследования (экономический район, административный округ, субъект РФ) и исследуемая проблема могут быть выбраны студентом самостоятельно при согласовании с научным руководителем. Студенты заочного отделения утверждают содержание курсовой работы с ведущим преподавателем.</w:t>
      </w:r>
    </w:p>
    <w:p w:rsidR="006A5A86" w:rsidRPr="006A5A86" w:rsidRDefault="006A5A86" w:rsidP="006A5A86">
      <w:pPr>
        <w:spacing w:after="0" w:line="360" w:lineRule="auto"/>
        <w:ind w:left="720"/>
        <w:jc w:val="both"/>
        <w:rPr>
          <w:rFonts w:ascii="Times New Roman" w:eastAsia="Times New Roman" w:hAnsi="Times New Roman" w:cs="Times New Roman"/>
          <w:sz w:val="28"/>
          <w:szCs w:val="28"/>
          <w:lang w:val="ru-RU" w:eastAsia="ru-RU"/>
        </w:rPr>
      </w:pP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 xml:space="preserve">Изучение научной и учебно-методической литературы по теме исследования. Изучить следует не менее 10-15 источников по теме работы, включая статьи периодических изданий. </w:t>
      </w:r>
      <w:proofErr w:type="gramStart"/>
      <w:r w:rsidRPr="006A5A86">
        <w:rPr>
          <w:rFonts w:ascii="Times New Roman" w:eastAsia="Times New Roman" w:hAnsi="Times New Roman" w:cs="Times New Roman"/>
          <w:sz w:val="28"/>
          <w:szCs w:val="28"/>
          <w:lang w:val="ru-RU" w:eastAsia="ru-RU"/>
        </w:rPr>
        <w:t>Исходя из выбранной темы, необходимо просмотреть и изучить также материалы, опубликованные за последние 2-3 года в экономических  журналах, таких, как «Российский экономический журнал», «Экономист», «Мировая экономика и международные отношения», «Проблемы региональной экономики» и других журналах и газетах.</w:t>
      </w:r>
      <w:proofErr w:type="gramEnd"/>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Собрать и подготовить необходимые учетно-отчетные, статистические и другие материалы, отражающие фактическое состояние и динамику исследуемых в курсовой работе вопросов.</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Скомпоновать всю собранную информацию в соответствии с содержанием и написать курсовую работу в целом. При изложении текста и оформлении работы следует строго руководствоваться теми указаниями и требованиями, которые приведены ниже.</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Перед сдачей курсовой работы для рецензирования и оценки еще раз тщательно проверить работу, начиная с титульного листа до последней страницы. При необходимости аккуратно исправить опечатки и другие обнаруженные дефекты и ошибки. Затем работу сдать лаборанту для регистрации и передачи ее на проверку руководителю курсовой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4. ТРЕБОВАНИЯ К СОДЕРЖАНИЮ КУРСОВОЙ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Курсовая работа должна включать в себя:</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титульный лист (Приложение 3);</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содержание;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введение;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раскрытие основного материала в соответствии с утвержденным планом;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заключение;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список используемой литературы;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 приложения.</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Во введении (объем 1- 2 стр.) должна быть обоснована актуальность темы работы, сформулированы цели и задачи ее выполнения.</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Первая глава</w:t>
      </w:r>
      <w:r w:rsidRPr="006A5A86">
        <w:rPr>
          <w:rFonts w:ascii="Times New Roman" w:eastAsia="Times New Roman" w:hAnsi="Times New Roman" w:cs="Times New Roman"/>
          <w:sz w:val="28"/>
          <w:szCs w:val="28"/>
          <w:lang w:val="ru-RU" w:eastAsia="ru-RU"/>
        </w:rPr>
        <w:t xml:space="preserve"> должна носить теоретический характер. В ней следует излагать результаты аналитического обзора информационных источников, изучения и исследования основных теоретических положений, различных подходов к решению исследуемых вопросов темы, характеристику современных тенденций по материалам отечественных и зарубежных исследователей. Рекомендуется дополнять теоретические выкладки практическими примерами, отражающими отечественный и зарубежный опыт.</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Теоретическая глава работы должна представлять собой полное, всестороннее и систематизированное (упорядоченное) изложение состояния, степени разработанности той проблемы, которой посвящается курсовая работа. </w:t>
      </w:r>
      <w:r w:rsidRPr="006A5A86">
        <w:rPr>
          <w:rFonts w:ascii="Times New Roman" w:eastAsia="Times New Roman" w:hAnsi="Times New Roman" w:cs="Times New Roman"/>
          <w:sz w:val="28"/>
          <w:szCs w:val="28"/>
          <w:lang w:val="ru-RU" w:eastAsia="ru-RU"/>
        </w:rPr>
        <w:tab/>
        <w:t xml:space="preserve">Предметом особенно тщательного анализа в теоретическом обзоре должны быть новые идеи и проблемы, возможные подходы к решению этих проблем. </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изложении текста должны быть ссылки на источники, перечисляемые в списке литературы, по анализируемым вопросам в тексте должна быть выражена и авторская позиция студента. Следует подчеркнуть, что ссылками на источник сопровождаются не только цитаты, но и пересказываемые своими словами тексты и мысли других авторов, а также приведенный из литературных источников статистический материал.</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Главу желательно завершать формулировкой основных выводов, вытекающих из обзора литературы и изложенного текста.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Во второй главе</w:t>
      </w:r>
      <w:r w:rsidRPr="006A5A86">
        <w:rPr>
          <w:rFonts w:ascii="Times New Roman" w:eastAsia="Times New Roman" w:hAnsi="Times New Roman" w:cs="Times New Roman"/>
          <w:sz w:val="28"/>
          <w:szCs w:val="28"/>
          <w:lang w:val="ru-RU" w:eastAsia="ru-RU"/>
        </w:rPr>
        <w:t xml:space="preserve"> должны быть рассмотрены основные вопросы, характеризующие объект исследования, представлены примеры, ситуации, опыт отдельных регионов по исследуемым вопросам, а также рекомендуемые мероприятия по решению исследуемых проблем.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Рекомендуется анализировать информацию в динамике за три последних года с комментариями и выводами по ним. Статистические данные, по возможности, представлять в табличной форме.</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Заключение</w:t>
      </w:r>
      <w:r w:rsidRPr="006A5A86">
        <w:rPr>
          <w:rFonts w:ascii="Times New Roman" w:eastAsia="Times New Roman" w:hAnsi="Times New Roman" w:cs="Times New Roman"/>
          <w:sz w:val="28"/>
          <w:szCs w:val="28"/>
          <w:lang w:val="ru-RU" w:eastAsia="ru-RU"/>
        </w:rPr>
        <w:t xml:space="preserve"> должно содержать сжатое изложение основных положений и выводов выполненной курсовой работы, предложений по совершенствованию деятельности, оценку степени достижения целей и поставленных задач (или задания, охарактеризованного во введении).</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списке использованной литературы приводится перечень основных литературных источников, т.е. книг, учебников, нормативных актов, инструкций, статей из периодической печати, практических материалов, использованных при написании курсовой работы. Их должно быть не менее 10-12 наименований.</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приложении приводится материал вспомогательного характера: таблицы объемом более одной страницы, ксерокопии отчетных материалов, обработанные анкеты,  примеры контрактов и т.д.</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Главы по объему должны быть примерно равными.</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Общий объем курсовой работы 25 – 30 страниц.</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 ТРЕБОВАНИЯ К ОФОРМЛЕНИЮ КУРСОВОЙ РАБОТЫ</w:t>
      </w:r>
    </w:p>
    <w:p w:rsidR="006A5A86" w:rsidRPr="006A5A86" w:rsidRDefault="006A5A86" w:rsidP="006A5A86">
      <w:pPr>
        <w:spacing w:after="0" w:line="360" w:lineRule="auto"/>
        <w:ind w:left="108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5.1 Оформление текста.</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Оформление курсовой работы является одним из важных этапов ее написания, поскольку неправильное или небрежное оформление приводит к снижению оценки.</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Текст курсовой работы должен быть напечатан на компьютере на одной стороне стандартного листа белой бумаги формата А</w:t>
      </w:r>
      <w:proofErr w:type="gramStart"/>
      <w:r w:rsidRPr="006A5A86">
        <w:rPr>
          <w:rFonts w:ascii="Times New Roman" w:eastAsia="Times New Roman" w:hAnsi="Times New Roman" w:cs="Times New Roman"/>
          <w:sz w:val="28"/>
          <w:szCs w:val="28"/>
          <w:lang w:val="ru-RU" w:eastAsia="ru-RU"/>
        </w:rPr>
        <w:t>4</w:t>
      </w:r>
      <w:proofErr w:type="gramEnd"/>
      <w:r w:rsidRPr="006A5A86">
        <w:rPr>
          <w:rFonts w:ascii="Times New Roman" w:eastAsia="Times New Roman" w:hAnsi="Times New Roman" w:cs="Times New Roman"/>
          <w:sz w:val="28"/>
          <w:szCs w:val="28"/>
          <w:lang w:val="ru-RU" w:eastAsia="ru-RU"/>
        </w:rPr>
        <w:t xml:space="preserve"> через 1,5 интервала, либо, в крайнем случае, написан от руки четким читаемым почерком. Размер левого поля 30 мм, правого – 10 мм, верхнего и нижнего – 20 мм. При таких полях каждая страница должна содержать приблизительно 1800 знаков (30 строк, по 60 знаков в строке, считая каждый знак препинания и пробел между словами также за печатный знак).</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Титульный лист – это первый лист курсовой работы, который оформляется по форме, показанной в приложении.</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Начиная с титульного листа, все страницы работы с приложениями включаются в общую нумерацию работы, но на титульном листе и листах с содержанием номер страницы не проставляется. Цифру, обозначающую порядковый номер страницы, ставят в правом верхнем углу.</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Каждую новую главу следует начинать с новой страницы. Это же относится и к другим структурным элементам работы: введению, заключению, списку литературы, приложениям. Параграфы внутри глав печатаются в </w:t>
      </w:r>
      <w:proofErr w:type="gramStart"/>
      <w:r w:rsidRPr="006A5A86">
        <w:rPr>
          <w:rFonts w:ascii="Times New Roman" w:eastAsia="Times New Roman" w:hAnsi="Times New Roman" w:cs="Times New Roman"/>
          <w:sz w:val="28"/>
          <w:szCs w:val="28"/>
          <w:lang w:val="ru-RU" w:eastAsia="ru-RU"/>
        </w:rPr>
        <w:t>продолжении</w:t>
      </w:r>
      <w:proofErr w:type="gramEnd"/>
      <w:r w:rsidRPr="006A5A86">
        <w:rPr>
          <w:rFonts w:ascii="Times New Roman" w:eastAsia="Times New Roman" w:hAnsi="Times New Roman" w:cs="Times New Roman"/>
          <w:sz w:val="28"/>
          <w:szCs w:val="28"/>
          <w:lang w:val="ru-RU" w:eastAsia="ru-RU"/>
        </w:rPr>
        <w:t xml:space="preserve">, т. е. их не следует начинать с новой страницы. Расстояние между названием главы, параграфа и последующим текстом должно быть равно трем интервалам. Точку в конце заголовка, располагаемого в середине строки, не ставят. Подчеркивать заголовки и переносить слова в заголовках не допускается. </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108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5.2 Представление табличного материала.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Приведенные в курсовой работе таблицы должны являться результатом обработки и анализа цифровых показателей. Как правило, после таких таблиц делается обобщение (текстовый вывод), которое вводится в те</w:t>
      </w:r>
      <w:proofErr w:type="gramStart"/>
      <w:r w:rsidRPr="006A5A86">
        <w:rPr>
          <w:rFonts w:ascii="Times New Roman" w:eastAsia="Times New Roman" w:hAnsi="Times New Roman" w:cs="Times New Roman"/>
          <w:sz w:val="28"/>
          <w:szCs w:val="28"/>
          <w:lang w:val="ru-RU" w:eastAsia="ru-RU"/>
        </w:rPr>
        <w:t>кст сл</w:t>
      </w:r>
      <w:proofErr w:type="gramEnd"/>
      <w:r w:rsidRPr="006A5A86">
        <w:rPr>
          <w:rFonts w:ascii="Times New Roman" w:eastAsia="Times New Roman" w:hAnsi="Times New Roman" w:cs="Times New Roman"/>
          <w:sz w:val="28"/>
          <w:szCs w:val="28"/>
          <w:lang w:val="ru-RU" w:eastAsia="ru-RU"/>
        </w:rPr>
        <w:t>овами: «таблица позволяет сделать вывод, что …», «из таблицы видно, что …» и т.п.</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Все таблицы (если их несколько) нумеруются арабскими цифрами в пределах всего текста работы. Над правым верхним углом таблицы помещают надпись «Таблица…» с указанием ее порядкового номера (например «Таблица 5») без значка №  перед цифрой и точки после нее.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Кроме того, каждая таблица должна иметь заголовок, который располагают посередине страницы непосредственно над самой таблицей и пишут с заглавной буквы без точки в конце. При переносе таблицы на следующую страницу в правом верхнем углу необходимо поместить слова «Продолжение табл. 5».</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Пример оформления таблицы: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Таблица 5</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Структура валового регионального продукта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6A5A86" w:rsidRPr="006A5A86" w:rsidTr="006A5A86">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5"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r>
      <w:tr w:rsidR="006A5A86" w:rsidRPr="006A5A86" w:rsidTr="006A5A86">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5"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r>
    </w:tbl>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108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5.3 Представление формул.</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Формулы располагают на отдельных строках. Нумеровать следует лишь наиболее важные из них, на которые имеются ссылки в последующем тексте. Порядковые номера формул обозначают арабскими цифрами в круглых скобках у правого края страницы.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Сквозная нумерация формул применяется в том случае, если нумеруется ограниченное число формул, либо если пронумерованных формул не слишком много и в одних главах содержится мало ссылок на формулы из других глав.</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При ссылках на какую-либо формулу ее номер ставят точно в той же графической форме, что и после формулы в тексте. Например: «в формуле (2,5), из уравнения (6,4) вытекает …».</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Формула включается в предложение как его равноправный элемент. Поэтому в конце формул и в тексте перед ними знаки препинания ставят в соответствии с правилами пунктуации. При этом знаки препинания помещают непосредственно за формулами до их номера.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firstLine="348"/>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5.4 Представление иллюстрированного материала.</w:t>
      </w:r>
    </w:p>
    <w:p w:rsidR="006A5A86" w:rsidRPr="006A5A86" w:rsidRDefault="006A5A86" w:rsidP="006A5A86">
      <w:pPr>
        <w:spacing w:after="0" w:line="360" w:lineRule="auto"/>
        <w:ind w:left="180" w:firstLine="52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Все иллюстрации (схемы, графики, диаграммы и т.п.) в работе должны быть пронумерованы. Их нумерация обычно бывает сквозной, т.е. через всю работу.</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Ссылки на иллюстрацию в тексте помещают либо в виде заключенного в круглые скобки выражения «(рис. 5)», либо в виде оборота типа: «…как это видно на рис. 5 или … как это видно из рис. 5».</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Каждая иллюстрация снабжается подрисуночной надписью, состоящей, как правило, из четырех элементов:</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наименования, обозначаемого сокращенным словом «Рис.»;</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порядкового номера иллюстрации, который указывается без знака № арабскими цифрами;</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тематического заголовка иллюстрации;</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разъяснения, которое строится следующим образом: детали </w:t>
      </w:r>
      <w:proofErr w:type="gramStart"/>
      <w:r w:rsidRPr="006A5A86">
        <w:rPr>
          <w:rFonts w:ascii="Times New Roman" w:eastAsia="Times New Roman" w:hAnsi="Times New Roman" w:cs="Times New Roman"/>
          <w:sz w:val="28"/>
          <w:szCs w:val="28"/>
          <w:lang w:val="ru-RU" w:eastAsia="ru-RU"/>
        </w:rPr>
        <w:t>сюжета</w:t>
      </w:r>
      <w:proofErr w:type="gramEnd"/>
      <w:r w:rsidRPr="006A5A86">
        <w:rPr>
          <w:rFonts w:ascii="Times New Roman" w:eastAsia="Times New Roman" w:hAnsi="Times New Roman" w:cs="Times New Roman"/>
          <w:sz w:val="28"/>
          <w:szCs w:val="28"/>
          <w:lang w:val="ru-RU" w:eastAsia="ru-RU"/>
        </w:rPr>
        <w:t xml:space="preserve"> обозначают цифрами, а затем эти цифры выносят в подпись, сопровождая их текстом.</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180" w:firstLine="528"/>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5.5. Оформление списка использованной литературы.</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Список литературы в курсовой работе должен оформляться в соответствии с ГОСТ 7.1.84 «Библиографическое описание документа». </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Наиболее распространенным способом построения списка является алфавитный способ группировки литературных источников. Принцип расположения в списке библиографических описаний источников – «слово за слово». Это значит: при совпадении первых слов – по алфавиту вторых и т.д.; при нескольких работах одного автора – по алфавиту заглавий; при нескольких работах автора, написанных им в соавторстве с другими – по алфавиту фамилий соавторов. Ниже приведены примеры библиографического описания различных видов произведений (книги, сборники и статьи из журнала):</w:t>
      </w:r>
    </w:p>
    <w:p w:rsidR="006A5A86" w:rsidRPr="006A5A86" w:rsidRDefault="006A5A86" w:rsidP="006A5A86">
      <w:pPr>
        <w:spacing w:after="0" w:line="360" w:lineRule="auto"/>
        <w:ind w:left="180"/>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Гражданский кодекс Российской Федерации. Части первая и вторая (с алфавитно-предметным указателем). – М.: Издательская группа ИНФРА-М-НОРМ, 2004. – 359 с.</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Розанова Т.Г. Экономика региона: теория и практика. М.: Изд. МГТУ им. Баумана Н.А. «Дело и сервис», 20</w:t>
      </w:r>
      <w:r w:rsidR="00174EAE">
        <w:rPr>
          <w:rFonts w:ascii="Times New Roman" w:eastAsia="Times New Roman" w:hAnsi="Times New Roman" w:cs="Times New Roman"/>
          <w:sz w:val="28"/>
          <w:szCs w:val="28"/>
          <w:lang w:val="ru-RU" w:eastAsia="ru-RU"/>
        </w:rPr>
        <w:t>10</w:t>
      </w:r>
      <w:r w:rsidRPr="006A5A86">
        <w:rPr>
          <w:rFonts w:ascii="Times New Roman" w:eastAsia="Times New Roman" w:hAnsi="Times New Roman" w:cs="Times New Roman"/>
          <w:sz w:val="28"/>
          <w:szCs w:val="28"/>
          <w:lang w:val="ru-RU" w:eastAsia="ru-RU"/>
        </w:rPr>
        <w:t>.- 368 с.</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 xml:space="preserve">Григорьев М.В. Анализ элементов себестоимости продукции  // Российский экономический журнал. – </w:t>
      </w:r>
      <w:r w:rsidR="00174EAE">
        <w:rPr>
          <w:rFonts w:ascii="Times New Roman" w:eastAsia="Times New Roman" w:hAnsi="Times New Roman" w:cs="Times New Roman"/>
          <w:sz w:val="28"/>
          <w:szCs w:val="28"/>
          <w:lang w:val="ru-RU" w:eastAsia="ru-RU"/>
        </w:rPr>
        <w:t>2009</w:t>
      </w:r>
      <w:r w:rsidRPr="006A5A86">
        <w:rPr>
          <w:rFonts w:ascii="Times New Roman" w:eastAsia="Times New Roman" w:hAnsi="Times New Roman" w:cs="Times New Roman"/>
          <w:sz w:val="28"/>
          <w:szCs w:val="28"/>
          <w:lang w:val="ru-RU" w:eastAsia="ru-RU"/>
        </w:rPr>
        <w:t>.- № 3. – с. 60.</w:t>
      </w:r>
    </w:p>
    <w:p w:rsidR="006A5A86" w:rsidRPr="006A5A86" w:rsidRDefault="006A5A86" w:rsidP="006A5A86">
      <w:pPr>
        <w:spacing w:after="0" w:line="360" w:lineRule="auto"/>
        <w:ind w:left="708"/>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5.6. Оформление ссылок в тексте курсовой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Ссылки в тексте на источники допускается приводить в подстрочном примечании (при использовании цитат или цифровых данных) или указывать порядковый номер по списку используемой литературы, выделенной квадратными скобками. Оформление ссылок в подстрочном примечании на страницах курсовой работы осуществляется в соответствии с требованиями оформления списка используемой литературы. Отличительная особенность оформления ссылки – указание не всего объема первоисточника, как в списке используемой литературы, а только той страницы, на которой помещена цитата, используемая по тексту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Пример оформления ссылки:</w:t>
      </w:r>
    </w:p>
    <w:p w:rsidR="006A5A86" w:rsidRPr="006A5A86" w:rsidRDefault="006A5A86" w:rsidP="006A5A86">
      <w:pPr>
        <w:numPr>
          <w:ilvl w:val="0"/>
          <w:numId w:val="3"/>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Внешнеэкономическая деятельность предприятия. Учебник. Коллектив авторов </w:t>
      </w:r>
      <w:proofErr w:type="gramStart"/>
      <w:r w:rsidRPr="006A5A86">
        <w:rPr>
          <w:rFonts w:ascii="Times New Roman" w:eastAsia="Times New Roman" w:hAnsi="Times New Roman" w:cs="Times New Roman"/>
          <w:sz w:val="28"/>
          <w:szCs w:val="28"/>
          <w:lang w:val="ru-RU" w:eastAsia="ru-RU"/>
        </w:rPr>
        <w:t>под</w:t>
      </w:r>
      <w:proofErr w:type="gramEnd"/>
      <w:r w:rsidRPr="006A5A86">
        <w:rPr>
          <w:rFonts w:ascii="Times New Roman" w:eastAsia="Times New Roman" w:hAnsi="Times New Roman" w:cs="Times New Roman"/>
          <w:sz w:val="28"/>
          <w:szCs w:val="28"/>
          <w:lang w:val="ru-RU" w:eastAsia="ru-RU"/>
        </w:rPr>
        <w:t xml:space="preserve"> рук. Диденко Н.П.  – М.: </w:t>
      </w:r>
      <w:proofErr w:type="spellStart"/>
      <w:r w:rsidRPr="006A5A86">
        <w:rPr>
          <w:rFonts w:ascii="Times New Roman" w:eastAsia="Times New Roman" w:hAnsi="Times New Roman" w:cs="Times New Roman"/>
          <w:sz w:val="28"/>
          <w:szCs w:val="28"/>
          <w:lang w:val="ru-RU" w:eastAsia="ru-RU"/>
        </w:rPr>
        <w:t>Юристъ</w:t>
      </w:r>
      <w:proofErr w:type="spellEnd"/>
      <w:r w:rsidRPr="006A5A86">
        <w:rPr>
          <w:rFonts w:ascii="Times New Roman" w:eastAsia="Times New Roman" w:hAnsi="Times New Roman" w:cs="Times New Roman"/>
          <w:sz w:val="28"/>
          <w:szCs w:val="28"/>
          <w:lang w:val="ru-RU" w:eastAsia="ru-RU"/>
        </w:rPr>
        <w:t>: 20</w:t>
      </w:r>
      <w:r w:rsidR="00174EAE">
        <w:rPr>
          <w:rFonts w:ascii="Times New Roman" w:eastAsia="Times New Roman" w:hAnsi="Times New Roman" w:cs="Times New Roman"/>
          <w:sz w:val="28"/>
          <w:szCs w:val="28"/>
          <w:lang w:val="ru-RU" w:eastAsia="ru-RU"/>
        </w:rPr>
        <w:t>11</w:t>
      </w:r>
      <w:r w:rsidRPr="006A5A86">
        <w:rPr>
          <w:rFonts w:ascii="Times New Roman" w:eastAsia="Times New Roman" w:hAnsi="Times New Roman" w:cs="Times New Roman"/>
          <w:sz w:val="28"/>
          <w:szCs w:val="28"/>
          <w:lang w:val="ru-RU" w:eastAsia="ru-RU"/>
        </w:rPr>
        <w:t>, с. 15.</w:t>
      </w:r>
    </w:p>
    <w:p w:rsidR="006A5A86" w:rsidRPr="006A5A86" w:rsidRDefault="006A5A86" w:rsidP="006A5A86">
      <w:pPr>
        <w:numPr>
          <w:ilvl w:val="0"/>
          <w:numId w:val="3"/>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«……..(текст цитаты)…….[3, с. 64]</w:t>
      </w:r>
    </w:p>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54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5.7 Оформление приложений.</w:t>
      </w:r>
    </w:p>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Приложения оформляют как продолжение работы. Каждое приложение следует начинать с нового листа с указанием в правом верхнем углу слова «ПРИЛОЖЕНИЕ», напечатанного заглавными буквами и имеющего содержательный заголовок. Если в работе более одного приложения, их нумеруют последовательно арабскими цифрами.</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НАУЧНЫЙ РУКОВОДИТЕЛЬ И ЕГО ОБЯЗАННОСТИ</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целях оказания студенту теоретической и практической помощи в период подготовки и написания курсовой работы ему назначается научный руководитель.</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Студент периодически (по обоюдной договоренности) информирует научного руководителя о ходе подготовки курсовой работы и консультируется по вызывающим затруднения  вопросам.</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 различных стадиях подготовки и выполнения курсовой работы задачи научного руководителя изменяются.</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 первом этапе подготовки курсовой работы научный руководитель консультирует в выборе темы, рассматривает план работы и дает рекомендации по списку литературы.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ходе выполнения работы научный руководитель является оппонентом, указывая студенту на недостатки аргументации, композиции, стиля и т. д. и рекомендует, как их лучше устранить.</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Законченная курсовая работа представляется студентом руководителю не позднее, чем за 10 дней до защиты.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После получения окончательного варианта курсовой работы научный руководитель выступает в качестве эксперта: составляет письменный отзыв, в котором всесторонне характеризует качество курсовой работы, отмечает положительные стороны, особое внимание обращает на имеющиеся отмеченные ранее недостатки, не устраненные студентом, решает вопрос о допуске студента к защите. При этом на титульном листе курсовой работы делается соответствующая запись.</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p>
    <w:p w:rsidR="006A5A86" w:rsidRPr="006A5A86" w:rsidRDefault="006A5A86" w:rsidP="006A5A86">
      <w:pPr>
        <w:numPr>
          <w:ilvl w:val="0"/>
          <w:numId w:val="2"/>
        </w:num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ЗАЩИТА КУРСОВОЙ РАБОТЫ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День и время защиты курсовых работ определяется кафедрой.</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Для допуска к защите студенту необходимо иметь готовую курсовую работу с отзывом научного руководителя и пометкой «</w:t>
      </w:r>
      <w:proofErr w:type="gramStart"/>
      <w:r w:rsidRPr="006A5A86">
        <w:rPr>
          <w:rFonts w:ascii="Times New Roman" w:eastAsia="Times New Roman" w:hAnsi="Times New Roman" w:cs="Times New Roman"/>
          <w:sz w:val="28"/>
          <w:szCs w:val="28"/>
          <w:lang w:val="ru-RU" w:eastAsia="ru-RU"/>
        </w:rPr>
        <w:t>допущен</w:t>
      </w:r>
      <w:proofErr w:type="gramEnd"/>
      <w:r w:rsidRPr="006A5A86">
        <w:rPr>
          <w:rFonts w:ascii="Times New Roman" w:eastAsia="Times New Roman" w:hAnsi="Times New Roman" w:cs="Times New Roman"/>
          <w:sz w:val="28"/>
          <w:szCs w:val="28"/>
          <w:lang w:val="ru-RU" w:eastAsia="ru-RU"/>
        </w:rPr>
        <w:t xml:space="preserve"> к защите».</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 защите студент должен подготовить доклад (5-7 минут), в котором четко и кратко излагаются основные положения курсовой работы. Содержание доклада определяется студентом самостоятельно.</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Доклад не должен быть перегружен цифровыми данными, которые могут приводиться только в том случае, если необходимы для доказательства или иллюстрации того или иного вывода.</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Для общей наглядности целесообразно подготовить раздаточный материал (таблицы, графики) для членов комиссии, согласованный с руководителем.</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По окончании доклада студенту задают вопросы члены комиссии, присутствующие. Задача комиссии состоит в определении уровня теоретической подготовки студента.</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Оценивается работа по 4-х балльной системе (отлично, хорошо, удовлетворительно, неудовлетворительно).</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Оценка результата защиты курсовой работы производится на закрытом заседании комиссии.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ответов на вопросы, умение автора публично выступать и аргументировать свою точку зрения. Высокая оценка руководителя может быть снижена из-за плохой защиты.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Оценка объявляется после окончания защиты всех работ на открытом заседании комиссии.</w:t>
      </w: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8. СПИСОК РЕКОМЕНДУЕМОЙ ЛИТЕРАТУРЫ</w:t>
      </w:r>
    </w:p>
    <w:p w:rsidR="00454148" w:rsidRPr="00454148" w:rsidRDefault="00454148" w:rsidP="00454148">
      <w:pPr>
        <w:spacing w:after="0" w:line="240" w:lineRule="auto"/>
        <w:rPr>
          <w:rFonts w:ascii="Times New Roman" w:eastAsia="Times New Roman" w:hAnsi="Times New Roman" w:cs="Times New Roman"/>
          <w:b/>
          <w:sz w:val="28"/>
          <w:szCs w:val="28"/>
          <w:lang w:val="ru-RU" w:eastAsia="ru-RU"/>
        </w:rPr>
      </w:pPr>
      <w:r w:rsidRPr="00454148">
        <w:rPr>
          <w:rFonts w:ascii="Times New Roman" w:eastAsia="Times New Roman" w:hAnsi="Times New Roman" w:cs="Times New Roman"/>
          <w:b/>
          <w:sz w:val="28"/>
          <w:szCs w:val="28"/>
          <w:lang w:val="ru-RU" w:eastAsia="ru-RU"/>
        </w:rPr>
        <w:t>Основная литература</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rPr>
      </w:pPr>
      <w:proofErr w:type="spellStart"/>
      <w:r w:rsidRPr="00454148">
        <w:rPr>
          <w:rFonts w:ascii="Times New Roman" w:eastAsia="Times New Roman" w:hAnsi="Times New Roman" w:cs="Times New Roman"/>
          <w:sz w:val="28"/>
          <w:szCs w:val="28"/>
          <w:lang w:val="ru-RU" w:eastAsia="ru-RU"/>
        </w:rPr>
        <w:t>Стровский</w:t>
      </w:r>
      <w:proofErr w:type="spellEnd"/>
      <w:r w:rsidRPr="00454148">
        <w:rPr>
          <w:rFonts w:ascii="Times New Roman" w:eastAsia="Times New Roman" w:hAnsi="Times New Roman" w:cs="Times New Roman"/>
          <w:sz w:val="28"/>
          <w:szCs w:val="28"/>
          <w:lang w:val="ru-RU" w:eastAsia="ru-RU"/>
        </w:rPr>
        <w:t xml:space="preserve"> Л.Е. Внешнеэкономическая деятельность предприятия: учебник / Л.Е. </w:t>
      </w:r>
      <w:proofErr w:type="spellStart"/>
      <w:r w:rsidRPr="00454148">
        <w:rPr>
          <w:rFonts w:ascii="Times New Roman" w:eastAsia="Times New Roman" w:hAnsi="Times New Roman" w:cs="Times New Roman"/>
          <w:sz w:val="28"/>
          <w:szCs w:val="28"/>
          <w:lang w:val="ru-RU" w:eastAsia="ru-RU"/>
        </w:rPr>
        <w:t>Стровский</w:t>
      </w:r>
      <w:proofErr w:type="spellEnd"/>
      <w:r w:rsidRPr="00454148">
        <w:rPr>
          <w:rFonts w:ascii="Times New Roman" w:eastAsia="Times New Roman" w:hAnsi="Times New Roman" w:cs="Times New Roman"/>
          <w:sz w:val="28"/>
          <w:szCs w:val="28"/>
          <w:lang w:val="ru-RU" w:eastAsia="ru-RU"/>
        </w:rPr>
        <w:t xml:space="preserve"> – М.: </w:t>
      </w:r>
      <w:proofErr w:type="spellStart"/>
      <w:r w:rsidRPr="00454148">
        <w:rPr>
          <w:rFonts w:ascii="Times New Roman" w:eastAsia="Times New Roman" w:hAnsi="Times New Roman" w:cs="Times New Roman"/>
          <w:sz w:val="28"/>
          <w:szCs w:val="28"/>
          <w:lang w:val="ru-RU" w:eastAsia="ru-RU"/>
        </w:rPr>
        <w:t>Юнити</w:t>
      </w:r>
      <w:proofErr w:type="spellEnd"/>
      <w:r w:rsidRPr="00454148">
        <w:rPr>
          <w:rFonts w:ascii="Times New Roman" w:eastAsia="Times New Roman" w:hAnsi="Times New Roman" w:cs="Times New Roman"/>
          <w:sz w:val="28"/>
          <w:szCs w:val="28"/>
          <w:lang w:val="ru-RU" w:eastAsia="ru-RU"/>
        </w:rPr>
        <w:t>, 2008. – 800 с.</w:t>
      </w:r>
    </w:p>
    <w:p w:rsidR="00454148" w:rsidRPr="00454148" w:rsidRDefault="00454148" w:rsidP="00454148">
      <w:pPr>
        <w:widowControl w:val="0"/>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Бендина</w:t>
      </w:r>
      <w:proofErr w:type="spellEnd"/>
      <w:r w:rsidRPr="00454148">
        <w:rPr>
          <w:rFonts w:ascii="Times New Roman" w:eastAsia="Times New Roman" w:hAnsi="Times New Roman" w:cs="Times New Roman"/>
          <w:sz w:val="28"/>
          <w:szCs w:val="28"/>
          <w:lang w:val="ru-RU" w:eastAsia="ru-RU"/>
        </w:rPr>
        <w:t xml:space="preserve"> Н.В. Организация и техника проведения внешнеэкономических операций: </w:t>
      </w:r>
      <w:proofErr w:type="spellStart"/>
      <w:r w:rsidRPr="00454148">
        <w:rPr>
          <w:rFonts w:ascii="Times New Roman" w:eastAsia="Times New Roman" w:hAnsi="Times New Roman" w:cs="Times New Roman"/>
          <w:sz w:val="28"/>
          <w:szCs w:val="28"/>
          <w:lang w:val="ru-RU" w:eastAsia="ru-RU"/>
        </w:rPr>
        <w:t>учеб</w:t>
      </w:r>
      <w:proofErr w:type="gramStart"/>
      <w:r w:rsidRPr="00454148">
        <w:rPr>
          <w:rFonts w:ascii="Times New Roman" w:eastAsia="Times New Roman" w:hAnsi="Times New Roman" w:cs="Times New Roman"/>
          <w:sz w:val="28"/>
          <w:szCs w:val="28"/>
          <w:lang w:val="ru-RU" w:eastAsia="ru-RU"/>
        </w:rPr>
        <w:t>.п</w:t>
      </w:r>
      <w:proofErr w:type="gramEnd"/>
      <w:r w:rsidRPr="00454148">
        <w:rPr>
          <w:rFonts w:ascii="Times New Roman" w:eastAsia="Times New Roman" w:hAnsi="Times New Roman" w:cs="Times New Roman"/>
          <w:sz w:val="28"/>
          <w:szCs w:val="28"/>
          <w:lang w:val="ru-RU" w:eastAsia="ru-RU"/>
        </w:rPr>
        <w:t>особие</w:t>
      </w:r>
      <w:proofErr w:type="spellEnd"/>
      <w:r w:rsidRPr="00454148">
        <w:rPr>
          <w:rFonts w:ascii="Times New Roman" w:eastAsia="Times New Roman" w:hAnsi="Times New Roman" w:cs="Times New Roman"/>
          <w:sz w:val="28"/>
          <w:szCs w:val="28"/>
          <w:lang w:val="ru-RU" w:eastAsia="ru-RU"/>
        </w:rPr>
        <w:t xml:space="preserve"> / Н.В. </w:t>
      </w:r>
      <w:proofErr w:type="spellStart"/>
      <w:r w:rsidRPr="00454148">
        <w:rPr>
          <w:rFonts w:ascii="Times New Roman" w:eastAsia="Times New Roman" w:hAnsi="Times New Roman" w:cs="Times New Roman"/>
          <w:sz w:val="28"/>
          <w:szCs w:val="28"/>
          <w:lang w:val="ru-RU" w:eastAsia="ru-RU"/>
        </w:rPr>
        <w:t>Бендина</w:t>
      </w:r>
      <w:proofErr w:type="spellEnd"/>
      <w:r w:rsidRPr="00454148">
        <w:rPr>
          <w:rFonts w:ascii="Times New Roman" w:eastAsia="Times New Roman" w:hAnsi="Times New Roman" w:cs="Times New Roman"/>
          <w:sz w:val="28"/>
          <w:szCs w:val="28"/>
          <w:lang w:val="ru-RU" w:eastAsia="ru-RU"/>
        </w:rPr>
        <w:t xml:space="preserve"> – М.: ПРИОР, 2008. – 183 с.</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rPr>
      </w:pPr>
      <w:r w:rsidRPr="00454148">
        <w:rPr>
          <w:rFonts w:ascii="Times New Roman" w:eastAsia="Times New Roman" w:hAnsi="Times New Roman" w:cs="Times New Roman"/>
          <w:sz w:val="28"/>
          <w:szCs w:val="28"/>
          <w:lang w:val="ru-RU" w:eastAsia="ru-RU"/>
        </w:rPr>
        <w:t>Боков В.В. Внешнеэкономическая деятельность предприятия: учебник / В.В. Боков – М.: Международные отношения, 2007. – 544 с.</w:t>
      </w:r>
    </w:p>
    <w:p w:rsidR="00454148" w:rsidRPr="00454148" w:rsidRDefault="00454148" w:rsidP="00454148">
      <w:pPr>
        <w:widowControl w:val="0"/>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Алексеев И.С. Управление внешнеэкономической деятельностью: </w:t>
      </w:r>
      <w:proofErr w:type="spellStart"/>
      <w:r w:rsidRPr="00454148">
        <w:rPr>
          <w:rFonts w:ascii="Times New Roman" w:eastAsia="Times New Roman" w:hAnsi="Times New Roman" w:cs="Times New Roman"/>
          <w:sz w:val="28"/>
          <w:szCs w:val="28"/>
          <w:lang w:val="ru-RU" w:eastAsia="ru-RU"/>
        </w:rPr>
        <w:t>учеб</w:t>
      </w:r>
      <w:proofErr w:type="gramStart"/>
      <w:r w:rsidRPr="00454148">
        <w:rPr>
          <w:rFonts w:ascii="Times New Roman" w:eastAsia="Times New Roman" w:hAnsi="Times New Roman" w:cs="Times New Roman"/>
          <w:sz w:val="28"/>
          <w:szCs w:val="28"/>
          <w:lang w:val="ru-RU" w:eastAsia="ru-RU"/>
        </w:rPr>
        <w:t>.п</w:t>
      </w:r>
      <w:proofErr w:type="gramEnd"/>
      <w:r w:rsidRPr="00454148">
        <w:rPr>
          <w:rFonts w:ascii="Times New Roman" w:eastAsia="Times New Roman" w:hAnsi="Times New Roman" w:cs="Times New Roman"/>
          <w:sz w:val="28"/>
          <w:szCs w:val="28"/>
          <w:lang w:val="ru-RU" w:eastAsia="ru-RU"/>
        </w:rPr>
        <w:t>особие</w:t>
      </w:r>
      <w:proofErr w:type="spellEnd"/>
      <w:r w:rsidRPr="00454148">
        <w:rPr>
          <w:rFonts w:ascii="Times New Roman" w:eastAsia="Times New Roman" w:hAnsi="Times New Roman" w:cs="Times New Roman"/>
          <w:sz w:val="28"/>
          <w:szCs w:val="28"/>
          <w:lang w:val="ru-RU" w:eastAsia="ru-RU"/>
        </w:rPr>
        <w:t xml:space="preserve"> / И.С. Алексеев – М.: ИТК «Дашков и К», 2009. – 256 с.</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rPr>
      </w:pPr>
      <w:r w:rsidRPr="00454148">
        <w:rPr>
          <w:rFonts w:ascii="Times New Roman" w:eastAsia="Times New Roman" w:hAnsi="Times New Roman" w:cs="Times New Roman"/>
          <w:bCs/>
          <w:iCs/>
          <w:sz w:val="28"/>
          <w:szCs w:val="28"/>
          <w:lang w:val="ru-RU"/>
        </w:rPr>
        <w:t xml:space="preserve">Тимошенко О.П. </w:t>
      </w:r>
      <w:r w:rsidRPr="00454148">
        <w:rPr>
          <w:rFonts w:ascii="Times New Roman" w:eastAsia="Times New Roman" w:hAnsi="Times New Roman" w:cs="Times New Roman"/>
          <w:sz w:val="28"/>
          <w:szCs w:val="28"/>
          <w:lang w:val="ru-RU"/>
        </w:rPr>
        <w:t>Внешнеэкономическая деятельность предприятия</w:t>
      </w:r>
      <w:r w:rsidRPr="00454148">
        <w:rPr>
          <w:rFonts w:ascii="Times New Roman" w:eastAsia="Times New Roman" w:hAnsi="Times New Roman" w:cs="Times New Roman"/>
          <w:sz w:val="28"/>
          <w:szCs w:val="28"/>
          <w:lang w:val="ru-RU" w:eastAsia="ru-RU"/>
        </w:rPr>
        <w:t xml:space="preserve">: </w:t>
      </w:r>
      <w:proofErr w:type="spellStart"/>
      <w:r w:rsidRPr="00454148">
        <w:rPr>
          <w:rFonts w:ascii="Times New Roman" w:eastAsia="Times New Roman" w:hAnsi="Times New Roman" w:cs="Times New Roman"/>
          <w:sz w:val="28"/>
          <w:szCs w:val="28"/>
          <w:lang w:val="ru-RU" w:eastAsia="ru-RU"/>
        </w:rPr>
        <w:t>учеб</w:t>
      </w:r>
      <w:proofErr w:type="gramStart"/>
      <w:r w:rsidRPr="00454148">
        <w:rPr>
          <w:rFonts w:ascii="Times New Roman" w:eastAsia="Times New Roman" w:hAnsi="Times New Roman" w:cs="Times New Roman"/>
          <w:sz w:val="28"/>
          <w:szCs w:val="28"/>
          <w:lang w:val="ru-RU" w:eastAsia="ru-RU"/>
        </w:rPr>
        <w:t>.п</w:t>
      </w:r>
      <w:proofErr w:type="gramEnd"/>
      <w:r w:rsidRPr="00454148">
        <w:rPr>
          <w:rFonts w:ascii="Times New Roman" w:eastAsia="Times New Roman" w:hAnsi="Times New Roman" w:cs="Times New Roman"/>
          <w:sz w:val="28"/>
          <w:szCs w:val="28"/>
          <w:lang w:val="ru-RU" w:eastAsia="ru-RU"/>
        </w:rPr>
        <w:t>особие</w:t>
      </w:r>
      <w:proofErr w:type="spellEnd"/>
      <w:r w:rsidRPr="00454148">
        <w:rPr>
          <w:rFonts w:ascii="Times New Roman" w:eastAsia="Times New Roman" w:hAnsi="Times New Roman" w:cs="Times New Roman"/>
          <w:sz w:val="28"/>
          <w:szCs w:val="28"/>
          <w:lang w:val="ru-RU"/>
        </w:rPr>
        <w:t xml:space="preserve"> / О.П.Тимошенко. </w:t>
      </w:r>
      <w:r w:rsidRPr="00454148">
        <w:rPr>
          <w:rFonts w:ascii="Times New Roman" w:eastAsia="Times New Roman" w:hAnsi="Times New Roman" w:cs="Times New Roman"/>
          <w:sz w:val="28"/>
          <w:szCs w:val="28"/>
          <w:lang w:val="ru-RU" w:eastAsia="ru-RU"/>
        </w:rPr>
        <w:t>–</w:t>
      </w:r>
      <w:r w:rsidRPr="00454148">
        <w:rPr>
          <w:rFonts w:ascii="Times New Roman" w:eastAsia="Times New Roman" w:hAnsi="Times New Roman" w:cs="Times New Roman"/>
          <w:sz w:val="28"/>
          <w:szCs w:val="28"/>
          <w:lang w:val="ru-RU"/>
        </w:rPr>
        <w:t xml:space="preserve"> Новосибирск: НГАСУ,2008. </w:t>
      </w:r>
      <w:r w:rsidRPr="00454148">
        <w:rPr>
          <w:rFonts w:ascii="Times New Roman" w:eastAsia="Times New Roman" w:hAnsi="Times New Roman" w:cs="Times New Roman"/>
          <w:sz w:val="28"/>
          <w:szCs w:val="28"/>
          <w:lang w:val="ru-RU" w:eastAsia="ru-RU"/>
        </w:rPr>
        <w:t>–</w:t>
      </w:r>
      <w:r w:rsidRPr="00454148">
        <w:rPr>
          <w:rFonts w:ascii="Times New Roman" w:eastAsia="Times New Roman" w:hAnsi="Times New Roman" w:cs="Times New Roman"/>
          <w:sz w:val="28"/>
          <w:szCs w:val="28"/>
          <w:lang w:val="ru-RU"/>
        </w:rPr>
        <w:t xml:space="preserve"> 84 с.</w:t>
      </w:r>
    </w:p>
    <w:p w:rsidR="00454148" w:rsidRPr="00454148" w:rsidRDefault="00454148" w:rsidP="00454148">
      <w:pPr>
        <w:numPr>
          <w:ilvl w:val="0"/>
          <w:numId w:val="17"/>
        </w:numPr>
        <w:autoSpaceDE w:val="0"/>
        <w:autoSpaceDN w:val="0"/>
        <w:spacing w:after="0" w:line="240" w:lineRule="auto"/>
        <w:ind w:left="709" w:hanging="425"/>
        <w:contextualSpacing/>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lastRenderedPageBreak/>
        <w:t xml:space="preserve">Новицкий В.Е. Внешнеэкономическая деятельность и международный маркетинг: учебник/ В.Е. Новицкий – К.: </w:t>
      </w:r>
      <w:proofErr w:type="spellStart"/>
      <w:r w:rsidRPr="00454148">
        <w:rPr>
          <w:rFonts w:ascii="Times New Roman" w:eastAsia="Times New Roman" w:hAnsi="Times New Roman" w:cs="Times New Roman"/>
          <w:sz w:val="28"/>
          <w:szCs w:val="28"/>
          <w:lang w:val="ru-RU" w:eastAsia="ru-RU"/>
        </w:rPr>
        <w:t>Либра</w:t>
      </w:r>
      <w:proofErr w:type="spellEnd"/>
      <w:r w:rsidRPr="00454148">
        <w:rPr>
          <w:rFonts w:ascii="Times New Roman" w:eastAsia="Times New Roman" w:hAnsi="Times New Roman" w:cs="Times New Roman"/>
          <w:sz w:val="28"/>
          <w:szCs w:val="28"/>
          <w:lang w:val="ru-RU" w:eastAsia="ru-RU"/>
        </w:rPr>
        <w:t>, 2008. –341 с.</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Программа формирования имиджа Удмуртской Республики в пространстве международных отношений на 2009 – 1010 годы. – Институт социальных исследований </w:t>
      </w:r>
      <w:proofErr w:type="spellStart"/>
      <w:r w:rsidRPr="00454148">
        <w:rPr>
          <w:rFonts w:ascii="Times New Roman" w:eastAsia="Times New Roman" w:hAnsi="Times New Roman" w:cs="Times New Roman"/>
          <w:sz w:val="28"/>
          <w:szCs w:val="28"/>
          <w:lang w:val="ru-RU" w:eastAsia="ru-RU"/>
        </w:rPr>
        <w:t>УдГУ</w:t>
      </w:r>
      <w:proofErr w:type="spellEnd"/>
      <w:r w:rsidRPr="00454148">
        <w:rPr>
          <w:rFonts w:ascii="Times New Roman" w:eastAsia="Times New Roman" w:hAnsi="Times New Roman" w:cs="Times New Roman"/>
          <w:sz w:val="28"/>
          <w:szCs w:val="28"/>
          <w:lang w:val="ru-RU" w:eastAsia="ru-RU"/>
        </w:rPr>
        <w:t>. – 2009. – 56 с.</w:t>
      </w:r>
    </w:p>
    <w:p w:rsidR="00454148" w:rsidRPr="00454148" w:rsidRDefault="00454148" w:rsidP="00454148">
      <w:pPr>
        <w:spacing w:after="0" w:line="240" w:lineRule="auto"/>
        <w:ind w:left="709" w:hanging="425"/>
        <w:contextualSpacing/>
        <w:jc w:val="both"/>
        <w:rPr>
          <w:rFonts w:ascii="Times New Roman" w:eastAsia="Times New Roman" w:hAnsi="Times New Roman" w:cs="Times New Roman"/>
          <w:sz w:val="28"/>
          <w:szCs w:val="28"/>
          <w:lang w:val="ru-RU"/>
        </w:rPr>
      </w:pPr>
    </w:p>
    <w:p w:rsidR="00454148" w:rsidRPr="00454148" w:rsidRDefault="00454148" w:rsidP="00454148">
      <w:pPr>
        <w:widowControl w:val="0"/>
        <w:spacing w:after="0" w:line="240" w:lineRule="auto"/>
        <w:ind w:left="786"/>
        <w:contextualSpacing/>
        <w:jc w:val="both"/>
        <w:rPr>
          <w:rFonts w:ascii="Times New Roman" w:eastAsia="Times New Roman" w:hAnsi="Times New Roman" w:cs="Times New Roman"/>
          <w:sz w:val="24"/>
          <w:szCs w:val="24"/>
          <w:lang w:val="ru-RU" w:eastAsia="ru-RU"/>
        </w:rPr>
      </w:pPr>
    </w:p>
    <w:p w:rsidR="00454148" w:rsidRPr="00454148" w:rsidRDefault="00454148" w:rsidP="00454148">
      <w:pPr>
        <w:spacing w:after="0" w:line="240" w:lineRule="auto"/>
        <w:rPr>
          <w:rFonts w:ascii="Times New Roman" w:eastAsia="Times New Roman" w:hAnsi="Times New Roman" w:cs="Times New Roman"/>
          <w:b/>
          <w:sz w:val="28"/>
          <w:szCs w:val="28"/>
          <w:lang w:val="ru-RU" w:eastAsia="ru-RU"/>
        </w:rPr>
      </w:pPr>
    </w:p>
    <w:p w:rsidR="00454148" w:rsidRPr="00454148" w:rsidRDefault="00454148" w:rsidP="00454148">
      <w:pPr>
        <w:spacing w:after="0" w:line="240" w:lineRule="auto"/>
        <w:jc w:val="both"/>
        <w:rPr>
          <w:rFonts w:ascii="Times New Roman" w:eastAsia="Times New Roman" w:hAnsi="Times New Roman" w:cs="Times New Roman"/>
          <w:b/>
          <w:sz w:val="28"/>
          <w:szCs w:val="28"/>
          <w:lang w:val="ru-RU" w:eastAsia="ru-RU"/>
        </w:rPr>
      </w:pPr>
      <w:r w:rsidRPr="00454148">
        <w:rPr>
          <w:rFonts w:ascii="Times New Roman" w:eastAsia="Times New Roman" w:hAnsi="Times New Roman" w:cs="Times New Roman"/>
          <w:b/>
          <w:sz w:val="28"/>
          <w:szCs w:val="28"/>
          <w:lang w:val="ru-RU" w:eastAsia="ru-RU"/>
        </w:rPr>
        <w:t>Дополнительная литература</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Конституция Российской Федерации. М.: Юридическая литература, 1993. 64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от 7.01.1999 г. № 4-ФЗ «О координации международных и внешнеэкономических связей субъектов РФ».</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РФ от 24.06.1999 г. № 19-ФЗ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от 8.12.2003 г. № 64-ФЗ «Об основах государственного регулирования внешнеторговой деятельности»</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от 17.12.1999 г. № 211-ФЗ «Об общих принципах организации и деятельности ассоциаций экономического взаимодействия субъектов Российской Федерации»</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РФ от 9 июля 1999 г. № 160-ФЗ «Об иностранных инвестициях в РФ».</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Таможенный кодекс Российской Федерации, 2003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О федеральной целевой программе «Сокращение различий в социально-экономическом развитии регионов Российской Федерации (2002-2010 гг. и до 2015 г.)»: Постановление правительства Российской Федерации от 11.10.01 г. № 717. Москва, 2001. 45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Конституция Удмуртской Республики. Ижевск: Алфавит, 2001. 52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О программе социально-экономического развития Удмуртской Республики на 2001-2004 гг. «Развитие Удмуртии на 2001-2004 годы». Закон Удмуртской Республики от 23.08.01 г. № 35-РЗ. Ижевск, 2001. 193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Архипов А.Ю., </w:t>
      </w:r>
      <w:proofErr w:type="spellStart"/>
      <w:r w:rsidRPr="00454148">
        <w:rPr>
          <w:rFonts w:ascii="Times New Roman" w:eastAsia="Times New Roman" w:hAnsi="Times New Roman" w:cs="Times New Roman"/>
          <w:sz w:val="28"/>
          <w:szCs w:val="28"/>
          <w:lang w:val="ru-RU" w:eastAsia="ru-RU"/>
        </w:rPr>
        <w:t>Черковец</w:t>
      </w:r>
      <w:proofErr w:type="spellEnd"/>
      <w:r w:rsidRPr="00454148">
        <w:rPr>
          <w:rFonts w:ascii="Times New Roman" w:eastAsia="Times New Roman" w:hAnsi="Times New Roman" w:cs="Times New Roman"/>
          <w:sz w:val="28"/>
          <w:szCs w:val="28"/>
          <w:lang w:val="ru-RU" w:eastAsia="ru-RU"/>
        </w:rPr>
        <w:t xml:space="preserve"> О.В. Внешнеэкономическая деятельность российских регионов. Ростов-на-Дону.: Феникс, 2005. 189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Балабанов И.Т. Внешнеэкономические связи, М.: 2001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БелтинУлин</w:t>
      </w:r>
      <w:proofErr w:type="spellEnd"/>
      <w:r w:rsidRPr="00454148">
        <w:rPr>
          <w:rFonts w:ascii="Times New Roman" w:eastAsia="Times New Roman" w:hAnsi="Times New Roman" w:cs="Times New Roman"/>
          <w:sz w:val="28"/>
          <w:szCs w:val="28"/>
          <w:lang w:val="ru-RU" w:eastAsia="ru-RU"/>
        </w:rPr>
        <w:t xml:space="preserve"> Межрегиональная и международная торговля. М.: Дело, 2004. 415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Булатов А.С. Экономика внешних связей России. М.: БЕК, 1995.</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Боткин И.О., Волков А.А. Региональный аспект внешнеэкономической деятельности // Проблемы региональной экономики, № 5-6, 2003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Боткин И.О., Волков А.А. Привлечение иностранных инвестиций в экономику Удмуртской республики // Проблемы региональной экономики, № 1-3, 2002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lastRenderedPageBreak/>
        <w:t>Вардомский</w:t>
      </w:r>
      <w:proofErr w:type="spellEnd"/>
      <w:r w:rsidRPr="00454148">
        <w:rPr>
          <w:rFonts w:ascii="Times New Roman" w:eastAsia="Times New Roman" w:hAnsi="Times New Roman" w:cs="Times New Roman"/>
          <w:sz w:val="28"/>
          <w:szCs w:val="28"/>
          <w:lang w:val="ru-RU" w:eastAsia="ru-RU"/>
        </w:rPr>
        <w:t xml:space="preserve"> Л.Б., </w:t>
      </w:r>
      <w:proofErr w:type="spellStart"/>
      <w:r w:rsidRPr="00454148">
        <w:rPr>
          <w:rFonts w:ascii="Times New Roman" w:eastAsia="Times New Roman" w:hAnsi="Times New Roman" w:cs="Times New Roman"/>
          <w:sz w:val="28"/>
          <w:szCs w:val="28"/>
          <w:lang w:val="ru-RU" w:eastAsia="ru-RU"/>
        </w:rPr>
        <w:t>Скатерщикова</w:t>
      </w:r>
      <w:proofErr w:type="spellEnd"/>
      <w:r w:rsidRPr="00454148">
        <w:rPr>
          <w:rFonts w:ascii="Times New Roman" w:eastAsia="Times New Roman" w:hAnsi="Times New Roman" w:cs="Times New Roman"/>
          <w:sz w:val="28"/>
          <w:szCs w:val="28"/>
          <w:lang w:val="ru-RU" w:eastAsia="ru-RU"/>
        </w:rPr>
        <w:t xml:space="preserve"> Е.Е. Внешнеэкономическая деятельность регионов России. Уч. Пос. – М.: «</w:t>
      </w:r>
      <w:proofErr w:type="spellStart"/>
      <w:r w:rsidRPr="00454148">
        <w:rPr>
          <w:rFonts w:ascii="Times New Roman" w:eastAsia="Times New Roman" w:hAnsi="Times New Roman" w:cs="Times New Roman"/>
          <w:sz w:val="28"/>
          <w:szCs w:val="28"/>
          <w:lang w:val="ru-RU" w:eastAsia="ru-RU"/>
        </w:rPr>
        <w:t>Аркти</w:t>
      </w:r>
      <w:proofErr w:type="spellEnd"/>
      <w:r w:rsidRPr="00454148">
        <w:rPr>
          <w:rFonts w:ascii="Times New Roman" w:eastAsia="Times New Roman" w:hAnsi="Times New Roman" w:cs="Times New Roman"/>
          <w:sz w:val="28"/>
          <w:szCs w:val="28"/>
          <w:lang w:val="ru-RU" w:eastAsia="ru-RU"/>
        </w:rPr>
        <w:t>», 2002. 320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Внешнеэкономическая деятельность предприятия</w:t>
      </w:r>
      <w:proofErr w:type="gramStart"/>
      <w:r w:rsidRPr="00454148">
        <w:rPr>
          <w:rFonts w:ascii="Times New Roman" w:eastAsia="Times New Roman" w:hAnsi="Times New Roman" w:cs="Times New Roman"/>
          <w:sz w:val="28"/>
          <w:szCs w:val="28"/>
          <w:lang w:val="ru-RU" w:eastAsia="ru-RU"/>
        </w:rPr>
        <w:t xml:space="preserve"> / П</w:t>
      </w:r>
      <w:proofErr w:type="gramEnd"/>
      <w:r w:rsidRPr="00454148">
        <w:rPr>
          <w:rFonts w:ascii="Times New Roman" w:eastAsia="Times New Roman" w:hAnsi="Times New Roman" w:cs="Times New Roman"/>
          <w:sz w:val="28"/>
          <w:szCs w:val="28"/>
          <w:lang w:val="ru-RU" w:eastAsia="ru-RU"/>
        </w:rPr>
        <w:t xml:space="preserve">од ред. </w:t>
      </w:r>
      <w:proofErr w:type="spellStart"/>
      <w:r w:rsidRPr="00454148">
        <w:rPr>
          <w:rFonts w:ascii="Times New Roman" w:eastAsia="Times New Roman" w:hAnsi="Times New Roman" w:cs="Times New Roman"/>
          <w:sz w:val="28"/>
          <w:szCs w:val="28"/>
          <w:lang w:val="ru-RU" w:eastAsia="ru-RU"/>
        </w:rPr>
        <w:t>Л.Е.Стровского</w:t>
      </w:r>
      <w:proofErr w:type="spellEnd"/>
      <w:r w:rsidRPr="00454148">
        <w:rPr>
          <w:rFonts w:ascii="Times New Roman" w:eastAsia="Times New Roman" w:hAnsi="Times New Roman" w:cs="Times New Roman"/>
          <w:sz w:val="28"/>
          <w:szCs w:val="28"/>
          <w:lang w:val="ru-RU" w:eastAsia="ru-RU"/>
        </w:rPr>
        <w:t>.- М.: Республика. 1999.</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Волгин Н.В. Современное состояние экономики и ВЭД регионов России: проблемы развития // Внешнеэкономический бюллетень, 2000. № 9.</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Градов А.П., Кузин Б.И. Региональная экономика. М.: Питер, 2003 г. 221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Гранберг</w:t>
      </w:r>
      <w:proofErr w:type="spellEnd"/>
      <w:r w:rsidRPr="00454148">
        <w:rPr>
          <w:rFonts w:ascii="Times New Roman" w:eastAsia="Times New Roman" w:hAnsi="Times New Roman" w:cs="Times New Roman"/>
          <w:sz w:val="28"/>
          <w:szCs w:val="28"/>
          <w:lang w:val="ru-RU" w:eastAsia="ru-RU"/>
        </w:rPr>
        <w:t xml:space="preserve"> А.Г. Основы региональной экономики: Учебник для вузов. М.: ГУ ВШЭ, 2001. 495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Гутман Г.В., </w:t>
      </w:r>
      <w:proofErr w:type="gramStart"/>
      <w:r w:rsidRPr="00454148">
        <w:rPr>
          <w:rFonts w:ascii="Times New Roman" w:eastAsia="Times New Roman" w:hAnsi="Times New Roman" w:cs="Times New Roman"/>
          <w:sz w:val="28"/>
          <w:szCs w:val="28"/>
          <w:lang w:val="ru-RU" w:eastAsia="ru-RU"/>
        </w:rPr>
        <w:t>Мироедов А.</w:t>
      </w:r>
      <w:proofErr w:type="gramEnd"/>
      <w:r w:rsidRPr="00454148">
        <w:rPr>
          <w:rFonts w:ascii="Times New Roman" w:eastAsia="Times New Roman" w:hAnsi="Times New Roman" w:cs="Times New Roman"/>
          <w:sz w:val="28"/>
          <w:szCs w:val="28"/>
          <w:lang w:val="ru-RU" w:eastAsia="ru-RU"/>
        </w:rPr>
        <w:t>А. Управление региональной экономикой. М.: Финансы и статистика, 2002. 174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Диденко Н.И., Основы внешнеэкономической деятельности в РФ. М.: Питер, 2004. 560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Дорогов</w:t>
      </w:r>
      <w:proofErr w:type="spellEnd"/>
      <w:r w:rsidRPr="00454148">
        <w:rPr>
          <w:rFonts w:ascii="Times New Roman" w:eastAsia="Times New Roman" w:hAnsi="Times New Roman" w:cs="Times New Roman"/>
          <w:sz w:val="28"/>
          <w:szCs w:val="28"/>
          <w:lang w:val="ru-RU" w:eastAsia="ru-RU"/>
        </w:rPr>
        <w:t xml:space="preserve"> Н.И. Совершенствование государственного управления хозяйством региона в условиях многообразия форм собственности. Иваново: </w:t>
      </w:r>
      <w:proofErr w:type="spellStart"/>
      <w:r w:rsidRPr="00454148">
        <w:rPr>
          <w:rFonts w:ascii="Times New Roman" w:eastAsia="Times New Roman" w:hAnsi="Times New Roman" w:cs="Times New Roman"/>
          <w:sz w:val="28"/>
          <w:szCs w:val="28"/>
          <w:lang w:val="ru-RU" w:eastAsia="ru-RU"/>
        </w:rPr>
        <w:t>ИвГУ</w:t>
      </w:r>
      <w:proofErr w:type="spellEnd"/>
      <w:r w:rsidRPr="00454148">
        <w:rPr>
          <w:rFonts w:ascii="Times New Roman" w:eastAsia="Times New Roman" w:hAnsi="Times New Roman" w:cs="Times New Roman"/>
          <w:sz w:val="28"/>
          <w:szCs w:val="28"/>
          <w:lang w:val="ru-RU" w:eastAsia="ru-RU"/>
        </w:rPr>
        <w:t>, 1998.</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Игнатов В.Г., Бутов В.И. Регионоведение: экономика и управление. М.: «</w:t>
      </w:r>
      <w:proofErr w:type="spellStart"/>
      <w:r w:rsidRPr="00454148">
        <w:rPr>
          <w:rFonts w:ascii="Times New Roman" w:eastAsia="Times New Roman" w:hAnsi="Times New Roman" w:cs="Times New Roman"/>
          <w:sz w:val="28"/>
          <w:szCs w:val="28"/>
          <w:lang w:val="ru-RU" w:eastAsia="ru-RU"/>
        </w:rPr>
        <w:t>Тесса</w:t>
      </w:r>
      <w:proofErr w:type="spellEnd"/>
      <w:r w:rsidRPr="00454148">
        <w:rPr>
          <w:rFonts w:ascii="Times New Roman" w:eastAsia="Times New Roman" w:hAnsi="Times New Roman" w:cs="Times New Roman"/>
          <w:sz w:val="28"/>
          <w:szCs w:val="28"/>
          <w:lang w:val="ru-RU" w:eastAsia="ru-RU"/>
        </w:rPr>
        <w:t>», 2000.</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Ионичев</w:t>
      </w:r>
      <w:proofErr w:type="spellEnd"/>
      <w:r w:rsidRPr="00454148">
        <w:rPr>
          <w:rFonts w:ascii="Times New Roman" w:eastAsia="Times New Roman" w:hAnsi="Times New Roman" w:cs="Times New Roman"/>
          <w:sz w:val="28"/>
          <w:szCs w:val="28"/>
          <w:lang w:val="ru-RU" w:eastAsia="ru-RU"/>
        </w:rPr>
        <w:t xml:space="preserve"> Н.П. Внешнеэкономические связи России. М.: Аспект пресс, 2001. 399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Ишманова</w:t>
      </w:r>
      <w:proofErr w:type="spellEnd"/>
      <w:r w:rsidRPr="00454148">
        <w:rPr>
          <w:rFonts w:ascii="Times New Roman" w:eastAsia="Times New Roman" w:hAnsi="Times New Roman" w:cs="Times New Roman"/>
          <w:sz w:val="28"/>
          <w:szCs w:val="28"/>
          <w:lang w:val="ru-RU" w:eastAsia="ru-RU"/>
        </w:rPr>
        <w:t xml:space="preserve"> М.С., Волков А.А. Региональный аспект внешнеэкономической деятельности Удмуртской республики // Проблемы региональной экономики, № 5-6, 2003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Калюжнова</w:t>
      </w:r>
      <w:proofErr w:type="spellEnd"/>
      <w:r w:rsidRPr="00454148">
        <w:rPr>
          <w:rFonts w:ascii="Times New Roman" w:eastAsia="Times New Roman" w:hAnsi="Times New Roman" w:cs="Times New Roman"/>
          <w:sz w:val="28"/>
          <w:szCs w:val="28"/>
          <w:lang w:val="ru-RU" w:eastAsia="ru-RU"/>
        </w:rPr>
        <w:t xml:space="preserve"> Н.Я. Конкурентоспособность регионов в условиях глобализации. – М.: ТЕИС, 2004.</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Капустина Л.М. Регион в мировом и национальном экономическом пространстве. Екатеринбург, 2000. 303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Кузнецова О. Теоретические основы государственного регулирования экономического развития регионов // Вопросы экономики. 2002. № 4. С. 46-66.</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Ливенцев Н.Н., </w:t>
      </w:r>
      <w:proofErr w:type="spellStart"/>
      <w:r w:rsidRPr="00454148">
        <w:rPr>
          <w:rFonts w:ascii="Times New Roman" w:eastAsia="Times New Roman" w:hAnsi="Times New Roman" w:cs="Times New Roman"/>
          <w:sz w:val="28"/>
          <w:szCs w:val="28"/>
          <w:lang w:val="ru-RU" w:eastAsia="ru-RU"/>
        </w:rPr>
        <w:t>Лисоволик</w:t>
      </w:r>
      <w:proofErr w:type="spellEnd"/>
      <w:r w:rsidRPr="00454148">
        <w:rPr>
          <w:rFonts w:ascii="Times New Roman" w:eastAsia="Times New Roman" w:hAnsi="Times New Roman" w:cs="Times New Roman"/>
          <w:sz w:val="28"/>
          <w:szCs w:val="28"/>
          <w:lang w:val="ru-RU" w:eastAsia="ru-RU"/>
        </w:rPr>
        <w:t xml:space="preserve"> Я. Региональные аспекты присоединения России к ВТО // МЭ и МО. 2002. № 5.</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Международные и внешнеэкономические связи субъектов РФ. М.: Научная книга, 2001.</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Методические вопросы </w:t>
      </w:r>
      <w:proofErr w:type="gramStart"/>
      <w:r w:rsidRPr="00454148">
        <w:rPr>
          <w:rFonts w:ascii="Times New Roman" w:eastAsia="Times New Roman" w:hAnsi="Times New Roman" w:cs="Times New Roman"/>
          <w:sz w:val="28"/>
          <w:szCs w:val="28"/>
          <w:lang w:val="ru-RU" w:eastAsia="ru-RU"/>
        </w:rPr>
        <w:t>оценки уровня развития экспортного потенциала регионов</w:t>
      </w:r>
      <w:proofErr w:type="gramEnd"/>
      <w:r w:rsidRPr="00454148">
        <w:rPr>
          <w:rFonts w:ascii="Times New Roman" w:eastAsia="Times New Roman" w:hAnsi="Times New Roman" w:cs="Times New Roman"/>
          <w:sz w:val="28"/>
          <w:szCs w:val="28"/>
          <w:lang w:val="ru-RU" w:eastAsia="ru-RU"/>
        </w:rPr>
        <w:t xml:space="preserve"> // Вопросы статистики,  2001. № 2.</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Морозова Т.К. Региональная экономика. М.: 1999 г. 366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Новоселов А.С. Теория региональных рынков. Ростов-на-Дону.: Феникс, 2002. 446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Осипов А.К. Региональная экономика. Ижевск, 2002. 295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Осипов А.К., </w:t>
      </w:r>
      <w:proofErr w:type="spellStart"/>
      <w:r w:rsidRPr="00454148">
        <w:rPr>
          <w:rFonts w:ascii="Times New Roman" w:eastAsia="Times New Roman" w:hAnsi="Times New Roman" w:cs="Times New Roman"/>
          <w:sz w:val="28"/>
          <w:szCs w:val="28"/>
          <w:lang w:val="ru-RU" w:eastAsia="ru-RU"/>
        </w:rPr>
        <w:t>Конярова</w:t>
      </w:r>
      <w:proofErr w:type="spellEnd"/>
      <w:r w:rsidRPr="00454148">
        <w:rPr>
          <w:rFonts w:ascii="Times New Roman" w:eastAsia="Times New Roman" w:hAnsi="Times New Roman" w:cs="Times New Roman"/>
          <w:sz w:val="28"/>
          <w:szCs w:val="28"/>
          <w:lang w:val="ru-RU" w:eastAsia="ru-RU"/>
        </w:rPr>
        <w:t xml:space="preserve"> Э.К. Формирование устойчивого бюджета региона – субъекта Российской Федерации. Ижевск, 2003. 166 с.</w:t>
      </w:r>
    </w:p>
    <w:p w:rsidR="00454148" w:rsidRPr="00454148" w:rsidRDefault="00454148" w:rsidP="00454148">
      <w:pPr>
        <w:numPr>
          <w:ilvl w:val="0"/>
          <w:numId w:val="16"/>
        </w:numPr>
        <w:spacing w:after="0" w:line="240" w:lineRule="auto"/>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lastRenderedPageBreak/>
        <w:t>Павлова Л.Н. Бюджетные потоки и проблемы бюджетного регулирования // Финансы, 1996. № 4. 12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Программа формирования имиджа Удмуртской Республики в пространстве международных отношений на 1999 – 2004 годы. – Институт социальных исследований </w:t>
      </w:r>
      <w:proofErr w:type="spellStart"/>
      <w:r w:rsidRPr="00454148">
        <w:rPr>
          <w:rFonts w:ascii="Times New Roman" w:eastAsia="Times New Roman" w:hAnsi="Times New Roman" w:cs="Times New Roman"/>
          <w:sz w:val="28"/>
          <w:szCs w:val="28"/>
          <w:lang w:val="ru-RU" w:eastAsia="ru-RU"/>
        </w:rPr>
        <w:t>УдГУ</w:t>
      </w:r>
      <w:proofErr w:type="spellEnd"/>
      <w:r w:rsidRPr="00454148">
        <w:rPr>
          <w:rFonts w:ascii="Times New Roman" w:eastAsia="Times New Roman" w:hAnsi="Times New Roman" w:cs="Times New Roman"/>
          <w:sz w:val="28"/>
          <w:szCs w:val="28"/>
          <w:lang w:val="ru-RU" w:eastAsia="ru-RU"/>
        </w:rPr>
        <w:t>. – 1999. – 56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Пути стимулирования российской внешней торговли // Финансы – 2000. № 2.</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Потемкин А. ВЭД и экономика регионов. Внешняя торговля, № 12. 1995.</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Розанова Т.Г. Экономика региона: теория и практика. М.: Изд. МГТУ им. Баумана, 2004. 359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Рябова И.Б. Организация и стимулирование внешнеэкономической деятельности на региональном уровне. Екатеринбург, 1996.</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Уткин Э.А., Денисов А.Ф. Государственное и региональное управление. М.: «ИКФ «ЭКМОС», 2002. 319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Чиркин В.Е. Государственное управление. М.: </w:t>
      </w:r>
      <w:proofErr w:type="spellStart"/>
      <w:r w:rsidRPr="00454148">
        <w:rPr>
          <w:rFonts w:ascii="Times New Roman" w:eastAsia="Times New Roman" w:hAnsi="Times New Roman" w:cs="Times New Roman"/>
          <w:sz w:val="28"/>
          <w:szCs w:val="28"/>
          <w:lang w:val="ru-RU" w:eastAsia="ru-RU"/>
        </w:rPr>
        <w:t>Юристъ</w:t>
      </w:r>
      <w:proofErr w:type="spellEnd"/>
      <w:r w:rsidRPr="00454148">
        <w:rPr>
          <w:rFonts w:ascii="Times New Roman" w:eastAsia="Times New Roman" w:hAnsi="Times New Roman" w:cs="Times New Roman"/>
          <w:sz w:val="28"/>
          <w:szCs w:val="28"/>
          <w:lang w:val="ru-RU" w:eastAsia="ru-RU"/>
        </w:rPr>
        <w:t>, 2002. 318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Муфтиев Г.Г. Регион в системе международных экономических отношений / Вестник Удмуртского университета. Проблемы теории и практики региона, 2001.</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Что выгодно экспортерам, то выгодно Удмуртии // Известия Удмуртской республики, 2001. 8 февраля.</w:t>
      </w: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6A5A86" w:rsidRDefault="006A5A86"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Pr="006A5A86" w:rsidRDefault="00454148" w:rsidP="006A5A86">
      <w:pPr>
        <w:spacing w:after="0" w:line="240" w:lineRule="auto"/>
        <w:jc w:val="both"/>
        <w:rPr>
          <w:rFonts w:ascii="Times New Roman" w:eastAsia="Times New Roman" w:hAnsi="Times New Roman" w:cs="Times New Roman"/>
          <w:b/>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lastRenderedPageBreak/>
        <w:t>ПРИЛОЖЕНИЕ 1</w:t>
      </w:r>
    </w:p>
    <w:p w:rsidR="006A5A86" w:rsidRPr="006A5A86" w:rsidRDefault="006A5A86" w:rsidP="006A5A86">
      <w:pPr>
        <w:numPr>
          <w:ilvl w:val="1"/>
          <w:numId w:val="4"/>
        </w:num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ВАРИАНТЫ ТЕМ КУРСОВЫХ РАБОТ С ПРИМЕРНЫМ СОДЕРЖАНИЕМ</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8"/>
          <w:lang w:val="ru-RU" w:eastAsia="ru-RU"/>
        </w:rPr>
        <w:tab/>
      </w:r>
      <w:r w:rsidRPr="006A5A86">
        <w:rPr>
          <w:rFonts w:ascii="Times New Roman" w:eastAsia="Times New Roman" w:hAnsi="Times New Roman" w:cs="Times New Roman"/>
          <w:b/>
          <w:bCs/>
          <w:sz w:val="28"/>
          <w:szCs w:val="24"/>
          <w:lang w:val="ru-RU" w:eastAsia="ru-RU"/>
        </w:rPr>
        <w:t>Тема 1.</w:t>
      </w:r>
      <w:r w:rsidRPr="006A5A86">
        <w:rPr>
          <w:rFonts w:ascii="Times New Roman" w:eastAsia="Times New Roman" w:hAnsi="Times New Roman" w:cs="Times New Roman"/>
          <w:sz w:val="28"/>
          <w:szCs w:val="24"/>
          <w:lang w:val="ru-RU" w:eastAsia="ru-RU"/>
        </w:rPr>
        <w:t xml:space="preserve"> Региональная экономика: особенности экономического положения  субъектов Российской Федерации.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Сущность и структура региональной экономики.</w:t>
      </w:r>
    </w:p>
    <w:p w:rsidR="006A5A86" w:rsidRPr="006A5A86" w:rsidRDefault="006A5A86" w:rsidP="006A5A86">
      <w:pPr>
        <w:numPr>
          <w:ilvl w:val="1"/>
          <w:numId w:val="5"/>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Теоретические аспекты региональной экономики.</w:t>
      </w:r>
    </w:p>
    <w:p w:rsidR="006A5A86" w:rsidRPr="006A5A86" w:rsidRDefault="006A5A86" w:rsidP="006A5A86">
      <w:pPr>
        <w:numPr>
          <w:ilvl w:val="1"/>
          <w:numId w:val="5"/>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Федеральное устройство Российской Федерации.  </w:t>
      </w:r>
    </w:p>
    <w:p w:rsidR="006A5A86" w:rsidRPr="006A5A86" w:rsidRDefault="006A5A86" w:rsidP="006A5A86">
      <w:pPr>
        <w:numPr>
          <w:ilvl w:val="1"/>
          <w:numId w:val="5"/>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Проблемы и противоречия регионального развития России.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Региональная экономика на примере Удмуртской Республики.</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Географическое положение и народонаселение Удмуртской Республики.</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Современное состояние природных условий и ресурсов.</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Структура и уровень развития промышленности.</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Уровень развития и региональные особенности  сельского хозяйства.</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Экономическое положение Удмуртской Республики в Приволжском Федеральном округе.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 xml:space="preserve">Тема 2. </w:t>
      </w:r>
      <w:r w:rsidRPr="006A5A86">
        <w:rPr>
          <w:rFonts w:ascii="Times New Roman" w:eastAsia="Times New Roman" w:hAnsi="Times New Roman" w:cs="Times New Roman"/>
          <w:sz w:val="28"/>
          <w:szCs w:val="24"/>
          <w:lang w:val="ru-RU" w:eastAsia="ru-RU"/>
        </w:rPr>
        <w:t>Экономический потенциал региона на примере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Определение и сущность экономического потенциала РФ.</w:t>
      </w:r>
    </w:p>
    <w:p w:rsidR="006A5A86" w:rsidRPr="006A5A86" w:rsidRDefault="006A5A86" w:rsidP="006A5A86">
      <w:pPr>
        <w:numPr>
          <w:ilvl w:val="1"/>
          <w:numId w:val="7"/>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Определение и компоненты экономического потенциала.</w:t>
      </w:r>
    </w:p>
    <w:p w:rsidR="006A5A86" w:rsidRPr="006A5A86" w:rsidRDefault="006A5A86" w:rsidP="006A5A86">
      <w:pPr>
        <w:numPr>
          <w:ilvl w:val="1"/>
          <w:numId w:val="7"/>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Нормативно - правовое регулирование экономического потенциала.</w:t>
      </w:r>
    </w:p>
    <w:p w:rsidR="006A5A86" w:rsidRPr="006A5A86" w:rsidRDefault="006A5A86" w:rsidP="006A5A86">
      <w:pPr>
        <w:numPr>
          <w:ilvl w:val="1"/>
          <w:numId w:val="7"/>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Основные социально-экономические показатели России.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Анализ состояния и развития экономического потенциала Удмуртской Республики.</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Социальное развитие и занятость населения.</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Состояние и развитие отраслей производственной сферы.</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Анализ производственной и социальной инфраструктуры республики.</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Минерально-сырьевая база республики и ее использование.</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Направления развития внешнеэкономической деятельности в Удмуртской Республике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Тема 3.</w:t>
      </w:r>
      <w:r w:rsidRPr="006A5A86">
        <w:rPr>
          <w:rFonts w:ascii="Times New Roman" w:eastAsia="Times New Roman" w:hAnsi="Times New Roman" w:cs="Times New Roman"/>
          <w:sz w:val="28"/>
          <w:szCs w:val="24"/>
          <w:lang w:val="ru-RU" w:eastAsia="ru-RU"/>
        </w:rPr>
        <w:t>Анализ внешнеэкономической деятельности региона на примере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Теоретические аспекты внешнеэкономической деятельности.</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Теоретические аспекты развития внешнеэкономических связей.</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Правовое регулирование ВЭД.</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Внешнеэкономический комплекс республики.</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lastRenderedPageBreak/>
        <w:t>Структура управления внешнеэкономическим комплексом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Внешнеэкономическая деятельность УР.</w:t>
      </w:r>
    </w:p>
    <w:p w:rsidR="006A5A86" w:rsidRPr="006A5A86" w:rsidRDefault="006A5A86" w:rsidP="006A5A86">
      <w:pPr>
        <w:numPr>
          <w:ilvl w:val="1"/>
          <w:numId w:val="10"/>
        </w:numPr>
        <w:tabs>
          <w:tab w:val="num" w:pos="1485"/>
        </w:tabs>
        <w:spacing w:after="0" w:line="240" w:lineRule="auto"/>
        <w:ind w:left="561" w:hanging="561"/>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Информационное обеспечение внешнеэкономической деятельности в УР.</w:t>
      </w:r>
    </w:p>
    <w:p w:rsidR="006A5A86" w:rsidRPr="006A5A86" w:rsidRDefault="006A5A86" w:rsidP="006A5A86">
      <w:pPr>
        <w:tabs>
          <w:tab w:val="left" w:pos="561"/>
        </w:tabs>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2.2   Анализ экспорта и импорта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2.3   Направления развития внешнеэкономической деятельности УР.</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2.4   Меры стимулирования внешнеэкономической деятельности УР.</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Тема 4.</w:t>
      </w:r>
      <w:r w:rsidRPr="006A5A86">
        <w:rPr>
          <w:rFonts w:ascii="Times New Roman" w:eastAsia="Times New Roman" w:hAnsi="Times New Roman" w:cs="Times New Roman"/>
          <w:sz w:val="28"/>
          <w:szCs w:val="24"/>
          <w:lang w:val="ru-RU" w:eastAsia="ru-RU"/>
        </w:rPr>
        <w:t xml:space="preserve"> Экспортная деятельность Удмуртской республики, проблемы и перспективы.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Экспортная деятельность России.</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Основные понятия внешней торговли.</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Сущность механизма государственного регулирования экспорта.</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Роль регионов в регулировании внешнеэкономической деятельности.</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Современная структура и направления экспортной деятельности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Анализ экспортной деятельности Удмуртской Республики.</w:t>
      </w:r>
    </w:p>
    <w:p w:rsidR="006A5A86" w:rsidRPr="006A5A86" w:rsidRDefault="006A5A86" w:rsidP="006A5A86">
      <w:pPr>
        <w:numPr>
          <w:ilvl w:val="1"/>
          <w:numId w:val="12"/>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Анализ уровня развития экспортного потенциала региона.</w:t>
      </w:r>
    </w:p>
    <w:p w:rsidR="006A5A86" w:rsidRPr="006A5A86" w:rsidRDefault="006A5A86" w:rsidP="006A5A86">
      <w:pPr>
        <w:numPr>
          <w:ilvl w:val="1"/>
          <w:numId w:val="12"/>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Становление и развитие экспортной деятельности Удмуртии.</w:t>
      </w:r>
    </w:p>
    <w:p w:rsidR="006A5A86" w:rsidRPr="006A5A86" w:rsidRDefault="006A5A86" w:rsidP="006A5A86">
      <w:pPr>
        <w:numPr>
          <w:ilvl w:val="1"/>
          <w:numId w:val="12"/>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Экспортная деятельность и структура экспортеров Удмуртии.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Тема 5.</w:t>
      </w:r>
      <w:r w:rsidRPr="006A5A86">
        <w:rPr>
          <w:rFonts w:ascii="Times New Roman" w:eastAsia="Times New Roman" w:hAnsi="Times New Roman" w:cs="Times New Roman"/>
          <w:sz w:val="28"/>
          <w:szCs w:val="24"/>
          <w:lang w:val="ru-RU" w:eastAsia="ru-RU"/>
        </w:rPr>
        <w:t xml:space="preserve"> Торгово  - промышленная палата УР: ее роль в регулировании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Сущность и основы функционирования торгово-промышленной палаты.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1.1   История создания и деятельность ТПП.</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1.2   Предмет, цели деятельности, задачи ТПП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1.3   Механизм функционирования торгово-промышленной палаты в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1.4   Руководящие органы и имущество ТПП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ТПП УР: история, цели, задачи.</w:t>
      </w:r>
    </w:p>
    <w:p w:rsidR="006A5A86" w:rsidRPr="006A5A86" w:rsidRDefault="006A5A86" w:rsidP="006A5A86">
      <w:pPr>
        <w:numPr>
          <w:ilvl w:val="1"/>
          <w:numId w:val="13"/>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Современное  состояние ТПП УР.</w:t>
      </w:r>
    </w:p>
    <w:p w:rsidR="006A5A86" w:rsidRPr="006A5A86" w:rsidRDefault="006A5A86" w:rsidP="006A5A86">
      <w:pPr>
        <w:numPr>
          <w:ilvl w:val="1"/>
          <w:numId w:val="13"/>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Сотрудничество ТПП УР с другими организациями.</w:t>
      </w:r>
    </w:p>
    <w:p w:rsidR="006A5A86" w:rsidRPr="006A5A86" w:rsidRDefault="006A5A86" w:rsidP="006A5A86">
      <w:pPr>
        <w:numPr>
          <w:ilvl w:val="1"/>
          <w:numId w:val="13"/>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Роль ТПП в регулировании ВЭД УР.</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 xml:space="preserve">Тема 6. </w:t>
      </w:r>
      <w:r w:rsidRPr="006A5A86">
        <w:rPr>
          <w:rFonts w:ascii="Times New Roman" w:eastAsia="Times New Roman" w:hAnsi="Times New Roman" w:cs="Times New Roman"/>
          <w:sz w:val="28"/>
          <w:szCs w:val="24"/>
          <w:lang w:val="ru-RU" w:eastAsia="ru-RU"/>
        </w:rPr>
        <w:t>Оценка эффективности ВЭД региона: методы и направления.</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Теоретические аспекты  ВЭД региона.</w:t>
      </w:r>
    </w:p>
    <w:p w:rsidR="006A5A86" w:rsidRPr="006A5A86" w:rsidRDefault="006A5A86" w:rsidP="006A5A86">
      <w:pPr>
        <w:numPr>
          <w:ilvl w:val="1"/>
          <w:numId w:val="14"/>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Характеристика ВЭД региона.</w:t>
      </w:r>
    </w:p>
    <w:p w:rsidR="006A5A86" w:rsidRPr="006A5A86" w:rsidRDefault="006A5A86" w:rsidP="006A5A86">
      <w:pPr>
        <w:numPr>
          <w:ilvl w:val="1"/>
          <w:numId w:val="14"/>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lastRenderedPageBreak/>
        <w:t>Правовое обеспечение ВЭД региона.</w:t>
      </w:r>
    </w:p>
    <w:p w:rsidR="006A5A86" w:rsidRPr="006A5A86" w:rsidRDefault="006A5A86" w:rsidP="006A5A86">
      <w:pPr>
        <w:numPr>
          <w:ilvl w:val="1"/>
          <w:numId w:val="14"/>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Методики оценки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Основные направления развития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2.1 Динамика и тенденции развития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2.2 Общие проблемы, возникающие при развитии ВЭД.</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2.3 Оценка эффективности ВЭД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b/>
          <w:sz w:val="28"/>
          <w:szCs w:val="24"/>
          <w:lang w:val="ru-RU" w:eastAsia="ru-RU"/>
        </w:rPr>
      </w:pPr>
      <w:r w:rsidRPr="006A5A86">
        <w:rPr>
          <w:rFonts w:ascii="Times New Roman" w:eastAsia="Times New Roman" w:hAnsi="Times New Roman" w:cs="Times New Roman"/>
          <w:b/>
          <w:sz w:val="28"/>
          <w:szCs w:val="24"/>
          <w:lang w:val="ru-RU" w:eastAsia="ru-RU"/>
        </w:rPr>
        <w:t>2) БЕЗ СОДЕРЖАНИЯ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sz w:val="28"/>
          <w:szCs w:val="24"/>
          <w:lang w:val="ru-RU" w:eastAsia="ru-RU"/>
        </w:rPr>
        <w:t xml:space="preserve">7. </w:t>
      </w:r>
      <w:r w:rsidRPr="006A5A86">
        <w:rPr>
          <w:rFonts w:ascii="Times New Roman" w:eastAsia="Times New Roman" w:hAnsi="Times New Roman" w:cs="Times New Roman"/>
          <w:sz w:val="28"/>
          <w:szCs w:val="24"/>
          <w:lang w:val="ru-RU" w:eastAsia="ru-RU"/>
        </w:rPr>
        <w:t>Регион как социально-экономическая система.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8. Природно-ресурсный потенциал региона и его экономическая оценка.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9. Потенциал региона как основа участия в системе межрайонных и мирохозяйственных связей.</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10.Отраслевая структура экономики региона и методы отраслевого экономического обоснования размещения производства.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11. Промышленность региона, формы ее территориальной организации.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12. Экономика региона в системе международного разделения труда.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13. Экономические связи региона и особенности их установления с зарубежными странами.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14. Формы и методы регулирования региональных рыночных процессов.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15. Субъекты хозяйствования и управления в системе региональных рыночных отношений.</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16. Экономический рост в регионе и возможности его обеспечения.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17. Формирование системы управления регионом в современных условиях.</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18. Развитие ВЭД на уровне субъектов хозяйствования и территорий.</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19. Экспортный потенциал российских регионов и общее состояние внешней торговли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20. Межрегиональные связи региональных рынков.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21. Внешнеэкономическая деятельность региональных рынков.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22. Организационно-экономическая основа ВЭД регионов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23. Роль инфраструктуры в комплексном развитии экономики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24. Механизм функционирования регионального рынка.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25. Сущность и проблемы социально-демографического развития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26. Закономерности, принципы и факторы размещения производительных сил в регионе.</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27. Проблема комплексного природопользования и охраны окружающей среды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28. Институциональные основы развития экономики региона-субъекта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29. Региональная собственность как экономическая основа территориального хозяйствования.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30. Региональный потребительский рынок, его роль в удовлетворении запросов населения.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31. Региональный рынок услуг и его особенности.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lastRenderedPageBreak/>
        <w:t>32. Региональный аграрный рынок как условие продовольственной безопасности.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33. Механизм регулирования рыночных отношений в регионе.</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34. Региональный рынок труда, его роль в снижении темпов безработицы.</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35. Бюджетная система РФ, экономико-правовые основы региональных и местных бюджетов.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36. Политико-правовая основа формирования и функционирования регионов-субъектов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37. Сущность и состав ресурсного потенциала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38. Население и трудовые ресурсы региона, современная социально-демографическая обстановка (на примере региона-субъекта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39. Местный бюджет, его функции и значение.</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40. Состав и структура  импортных сделок, их влияние на состояние экономики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Pr="006A5A86"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lastRenderedPageBreak/>
        <w:t>ПРИЛОЖЕНИЕ 2</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Зав. кафедрой </w:t>
      </w:r>
      <w:proofErr w:type="spellStart"/>
      <w:r w:rsidRPr="006A5A86">
        <w:rPr>
          <w:rFonts w:ascii="Times New Roman" w:eastAsia="Times New Roman" w:hAnsi="Times New Roman" w:cs="Times New Roman"/>
          <w:sz w:val="28"/>
          <w:szCs w:val="28"/>
          <w:lang w:val="ru-RU" w:eastAsia="ru-RU"/>
        </w:rPr>
        <w:t>МЭОиП</w:t>
      </w:r>
      <w:proofErr w:type="spellEnd"/>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Аношину А.В.</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От студента гр.______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(Ф.И.О.)</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ЗАЯВЛЕНИЕ.</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Прошу утвердить тему курсовой работы по курсу «Экономика и внешнеэкономическая деятельность региона»    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«_____»__________________20_г.                      Подпись студента: _________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ПРИЛОЖЕНИЕ 3</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454148" w:rsidP="006A5A86">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МИНОБРНАУКИ РОССИИ</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ГОСУДАРСТВЕННОЕ ОБРАЗОВАТЕЛЬНОЕ УЧРЕЖДЕНИЕ</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ВЫСШ</w:t>
      </w:r>
      <w:r w:rsidR="00454148">
        <w:rPr>
          <w:rFonts w:ascii="Times New Roman" w:eastAsia="Times New Roman" w:hAnsi="Times New Roman" w:cs="Times New Roman"/>
          <w:b/>
          <w:bCs/>
          <w:sz w:val="28"/>
          <w:szCs w:val="28"/>
          <w:lang w:val="ru-RU" w:eastAsia="ru-RU"/>
        </w:rPr>
        <w:t>Е</w:t>
      </w:r>
      <w:r w:rsidRPr="006A5A86">
        <w:rPr>
          <w:rFonts w:ascii="Times New Roman" w:eastAsia="Times New Roman" w:hAnsi="Times New Roman" w:cs="Times New Roman"/>
          <w:b/>
          <w:bCs/>
          <w:sz w:val="28"/>
          <w:szCs w:val="28"/>
          <w:lang w:val="ru-RU" w:eastAsia="ru-RU"/>
        </w:rPr>
        <w:t>ГО ПРОФЕССИОНАЛЬНОГО ОБРАЗОВАНИЯ</w:t>
      </w:r>
    </w:p>
    <w:p w:rsid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«УДМУРТСКИЙ ГОСУДАРСТВЕННЫЙ УНИВЕРСИТЕТ»</w:t>
      </w:r>
    </w:p>
    <w:p w:rsidR="00454148" w:rsidRDefault="00454148" w:rsidP="006A5A86">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(ГОУВПО «</w:t>
      </w:r>
      <w:proofErr w:type="spellStart"/>
      <w:r>
        <w:rPr>
          <w:rFonts w:ascii="Times New Roman" w:eastAsia="Times New Roman" w:hAnsi="Times New Roman" w:cs="Times New Roman"/>
          <w:b/>
          <w:bCs/>
          <w:sz w:val="28"/>
          <w:szCs w:val="28"/>
          <w:lang w:val="ru-RU" w:eastAsia="ru-RU"/>
        </w:rPr>
        <w:t>УдГУ</w:t>
      </w:r>
      <w:proofErr w:type="spellEnd"/>
      <w:r>
        <w:rPr>
          <w:rFonts w:ascii="Times New Roman" w:eastAsia="Times New Roman" w:hAnsi="Times New Roman" w:cs="Times New Roman"/>
          <w:b/>
          <w:bCs/>
          <w:sz w:val="28"/>
          <w:szCs w:val="28"/>
          <w:lang w:val="ru-RU" w:eastAsia="ru-RU"/>
        </w:rPr>
        <w:t>»)</w:t>
      </w:r>
    </w:p>
    <w:p w:rsidR="00454148" w:rsidRPr="006A5A86" w:rsidRDefault="00454148"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Институт экономики и управления</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Кафедра «Международных экономических отношений и права»</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32"/>
          <w:szCs w:val="32"/>
          <w:lang w:val="ru-RU" w:eastAsia="ru-RU"/>
        </w:rPr>
      </w:pPr>
      <w:r w:rsidRPr="006A5A86">
        <w:rPr>
          <w:rFonts w:ascii="Times New Roman" w:eastAsia="Times New Roman" w:hAnsi="Times New Roman" w:cs="Times New Roman"/>
          <w:b/>
          <w:bCs/>
          <w:sz w:val="32"/>
          <w:szCs w:val="32"/>
          <w:lang w:val="ru-RU" w:eastAsia="ru-RU"/>
        </w:rPr>
        <w:t>КУРСОВАЯ РАБОТА</w:t>
      </w:r>
    </w:p>
    <w:p w:rsidR="006A5A86" w:rsidRPr="006A5A86" w:rsidRDefault="006A5A86" w:rsidP="006A5A86">
      <w:pPr>
        <w:spacing w:after="0" w:line="240" w:lineRule="auto"/>
        <w:jc w:val="center"/>
        <w:rPr>
          <w:rFonts w:ascii="Times New Roman" w:eastAsia="Times New Roman" w:hAnsi="Times New Roman" w:cs="Times New Roman"/>
          <w:bCs/>
          <w:sz w:val="32"/>
          <w:szCs w:val="32"/>
          <w:lang w:val="ru-RU" w:eastAsia="ru-RU"/>
        </w:rPr>
      </w:pPr>
      <w:r w:rsidRPr="006A5A86">
        <w:rPr>
          <w:rFonts w:ascii="Times New Roman" w:eastAsia="Times New Roman" w:hAnsi="Times New Roman" w:cs="Times New Roman"/>
          <w:bCs/>
          <w:sz w:val="32"/>
          <w:szCs w:val="32"/>
          <w:lang w:val="ru-RU" w:eastAsia="ru-RU"/>
        </w:rPr>
        <w:t>по дисциплине «Экономика и ВЭД региона»</w:t>
      </w:r>
    </w:p>
    <w:p w:rsidR="006A5A86" w:rsidRPr="006A5A86" w:rsidRDefault="006A5A86" w:rsidP="006A5A86">
      <w:pPr>
        <w:spacing w:after="0" w:line="240" w:lineRule="auto"/>
        <w:jc w:val="center"/>
        <w:rPr>
          <w:rFonts w:ascii="Times New Roman" w:eastAsia="Times New Roman" w:hAnsi="Times New Roman" w:cs="Times New Roman"/>
          <w:b/>
          <w:bCs/>
          <w:sz w:val="32"/>
          <w:szCs w:val="32"/>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 тему</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Выполнил</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Студент гр. ____________________                                             И.О.Фамилия</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Руководитель</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(ученая степень, звание, должность)                                            И.О.Фамилия</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Ижевск 20__</w:t>
      </w:r>
      <w:r w:rsidR="00454148">
        <w:rPr>
          <w:rFonts w:ascii="Times New Roman" w:eastAsia="Times New Roman" w:hAnsi="Times New Roman" w:cs="Times New Roman"/>
          <w:sz w:val="28"/>
          <w:szCs w:val="28"/>
          <w:lang w:val="ru-RU" w:eastAsia="ru-RU"/>
        </w:rPr>
        <w:t xml:space="preserve"> г.</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454148">
      <w:pPr>
        <w:spacing w:after="0" w:line="240" w:lineRule="auto"/>
        <w:rPr>
          <w:rFonts w:ascii="Times New Roman" w:eastAsia="Times New Roman" w:hAnsi="Times New Roman" w:cs="Times New Roman"/>
          <w:sz w:val="28"/>
          <w:szCs w:val="28"/>
          <w:lang w:val="ru-RU" w:eastAsia="ru-RU"/>
        </w:rPr>
      </w:pPr>
    </w:p>
    <w:sectPr w:rsidR="006A5A86" w:rsidRPr="006A5A86" w:rsidSect="000A3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9A3"/>
    <w:multiLevelType w:val="hybridMultilevel"/>
    <w:tmpl w:val="13D88E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D53553"/>
    <w:multiLevelType w:val="hybridMultilevel"/>
    <w:tmpl w:val="9B128CF2"/>
    <w:lvl w:ilvl="0" w:tplc="B51A2CC6">
      <w:start w:val="1"/>
      <w:numFmt w:val="decimal"/>
      <w:lvlText w:val="%1."/>
      <w:lvlJc w:val="left"/>
      <w:pPr>
        <w:tabs>
          <w:tab w:val="num" w:pos="720"/>
        </w:tabs>
        <w:ind w:left="720" w:hanging="360"/>
      </w:pPr>
      <w:rPr>
        <w:rFonts w:cs="Times New Roman"/>
      </w:rPr>
    </w:lvl>
    <w:lvl w:ilvl="1" w:tplc="31F62B90">
      <w:numFmt w:val="none"/>
      <w:lvlText w:val=""/>
      <w:lvlJc w:val="left"/>
      <w:pPr>
        <w:tabs>
          <w:tab w:val="num" w:pos="360"/>
        </w:tabs>
        <w:ind w:left="0" w:firstLine="0"/>
      </w:pPr>
    </w:lvl>
    <w:lvl w:ilvl="2" w:tplc="9DA43FB0">
      <w:numFmt w:val="none"/>
      <w:lvlText w:val=""/>
      <w:lvlJc w:val="left"/>
      <w:pPr>
        <w:tabs>
          <w:tab w:val="num" w:pos="360"/>
        </w:tabs>
        <w:ind w:left="0" w:firstLine="0"/>
      </w:pPr>
    </w:lvl>
    <w:lvl w:ilvl="3" w:tplc="B31A9528">
      <w:numFmt w:val="none"/>
      <w:lvlText w:val=""/>
      <w:lvlJc w:val="left"/>
      <w:pPr>
        <w:tabs>
          <w:tab w:val="num" w:pos="360"/>
        </w:tabs>
        <w:ind w:left="0" w:firstLine="0"/>
      </w:pPr>
    </w:lvl>
    <w:lvl w:ilvl="4" w:tplc="A72253D6">
      <w:numFmt w:val="none"/>
      <w:lvlText w:val=""/>
      <w:lvlJc w:val="left"/>
      <w:pPr>
        <w:tabs>
          <w:tab w:val="num" w:pos="360"/>
        </w:tabs>
        <w:ind w:left="0" w:firstLine="0"/>
      </w:pPr>
    </w:lvl>
    <w:lvl w:ilvl="5" w:tplc="8B560634">
      <w:numFmt w:val="none"/>
      <w:lvlText w:val=""/>
      <w:lvlJc w:val="left"/>
      <w:pPr>
        <w:tabs>
          <w:tab w:val="num" w:pos="360"/>
        </w:tabs>
        <w:ind w:left="0" w:firstLine="0"/>
      </w:pPr>
    </w:lvl>
    <w:lvl w:ilvl="6" w:tplc="5A12E354">
      <w:numFmt w:val="none"/>
      <w:lvlText w:val=""/>
      <w:lvlJc w:val="left"/>
      <w:pPr>
        <w:tabs>
          <w:tab w:val="num" w:pos="360"/>
        </w:tabs>
        <w:ind w:left="0" w:firstLine="0"/>
      </w:pPr>
    </w:lvl>
    <w:lvl w:ilvl="7" w:tplc="C724394E">
      <w:numFmt w:val="none"/>
      <w:lvlText w:val=""/>
      <w:lvlJc w:val="left"/>
      <w:pPr>
        <w:tabs>
          <w:tab w:val="num" w:pos="360"/>
        </w:tabs>
        <w:ind w:left="0" w:firstLine="0"/>
      </w:pPr>
    </w:lvl>
    <w:lvl w:ilvl="8" w:tplc="DD907600">
      <w:numFmt w:val="none"/>
      <w:lvlText w:val=""/>
      <w:lvlJc w:val="left"/>
      <w:pPr>
        <w:tabs>
          <w:tab w:val="num" w:pos="360"/>
        </w:tabs>
        <w:ind w:left="0" w:firstLine="0"/>
      </w:pPr>
    </w:lvl>
  </w:abstractNum>
  <w:abstractNum w:abstractNumId="2">
    <w:nsid w:val="114A7DF4"/>
    <w:multiLevelType w:val="multilevel"/>
    <w:tmpl w:val="96A25CD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2E30BC7"/>
    <w:multiLevelType w:val="multilevel"/>
    <w:tmpl w:val="2800FB8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4BA1FCE"/>
    <w:multiLevelType w:val="multilevel"/>
    <w:tmpl w:val="CB307D1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9D17966"/>
    <w:multiLevelType w:val="multilevel"/>
    <w:tmpl w:val="1B6071C0"/>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B8726B6"/>
    <w:multiLevelType w:val="hybridMultilevel"/>
    <w:tmpl w:val="918E6D48"/>
    <w:lvl w:ilvl="0" w:tplc="03808756">
      <w:start w:val="1"/>
      <w:numFmt w:val="decimal"/>
      <w:lvlText w:val="%1"/>
      <w:lvlJc w:val="left"/>
      <w:pPr>
        <w:tabs>
          <w:tab w:val="num" w:pos="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AA1A8E"/>
    <w:multiLevelType w:val="hybridMultilevel"/>
    <w:tmpl w:val="BB7E6124"/>
    <w:lvl w:ilvl="0" w:tplc="0419000F">
      <w:start w:val="1"/>
      <w:numFmt w:val="decimal"/>
      <w:lvlText w:val="%1."/>
      <w:lvlJc w:val="left"/>
      <w:pPr>
        <w:tabs>
          <w:tab w:val="num" w:pos="800"/>
        </w:tabs>
        <w:ind w:left="800" w:hanging="360"/>
      </w:p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8">
    <w:nsid w:val="4A707863"/>
    <w:multiLevelType w:val="multilevel"/>
    <w:tmpl w:val="9F4A6A8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514D3F9F"/>
    <w:multiLevelType w:val="multilevel"/>
    <w:tmpl w:val="EB1C5426"/>
    <w:lvl w:ilvl="0">
      <w:start w:val="1"/>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632E29DF"/>
    <w:multiLevelType w:val="multilevel"/>
    <w:tmpl w:val="F4B2E6D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66B62566"/>
    <w:multiLevelType w:val="multilevel"/>
    <w:tmpl w:val="EDAA1D6E"/>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E503998"/>
    <w:multiLevelType w:val="hybridMultilevel"/>
    <w:tmpl w:val="027A51E8"/>
    <w:lvl w:ilvl="0" w:tplc="DECA65B4">
      <w:start w:val="3"/>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7B983FDF"/>
    <w:multiLevelType w:val="multilevel"/>
    <w:tmpl w:val="36CEF418"/>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C5B13F2"/>
    <w:multiLevelType w:val="multilevel"/>
    <w:tmpl w:val="AD2E3526"/>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E5901E8"/>
    <w:multiLevelType w:val="hybridMultilevel"/>
    <w:tmpl w:val="885816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917"/>
    <w:rsid w:val="000A33A7"/>
    <w:rsid w:val="00125917"/>
    <w:rsid w:val="00174EAE"/>
    <w:rsid w:val="001C5C4B"/>
    <w:rsid w:val="00414769"/>
    <w:rsid w:val="00454148"/>
    <w:rsid w:val="005C53AE"/>
    <w:rsid w:val="006A5A86"/>
    <w:rsid w:val="006F5A39"/>
    <w:rsid w:val="009446E7"/>
    <w:rsid w:val="00BC0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A7"/>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просвещение</cp:lastModifiedBy>
  <cp:revision>8</cp:revision>
  <dcterms:created xsi:type="dcterms:W3CDTF">2012-11-25T13:33:00Z</dcterms:created>
  <dcterms:modified xsi:type="dcterms:W3CDTF">2017-07-05T08:09:00Z</dcterms:modified>
</cp:coreProperties>
</file>